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BB047" w14:textId="77777777" w:rsidR="009F0E74" w:rsidRPr="00FB7D98" w:rsidRDefault="00FB7D98">
      <w:pPr>
        <w:pStyle w:val="AttorneyName"/>
        <w:rPr>
          <w:color w:val="FF0000"/>
          <w:sz w:val="24"/>
          <w:szCs w:val="24"/>
        </w:rPr>
      </w:pPr>
      <w:r w:rsidRPr="00FB7D98">
        <w:rPr>
          <w:color w:val="FF0000"/>
          <w:sz w:val="24"/>
          <w:szCs w:val="24"/>
        </w:rPr>
        <w:t>Name</w:t>
      </w:r>
      <w:r w:rsidR="005B2A4C" w:rsidRPr="00FB7D98">
        <w:rPr>
          <w:color w:val="FF0000"/>
          <w:sz w:val="24"/>
          <w:szCs w:val="24"/>
        </w:rPr>
        <w:t xml:space="preserve"> (SBN</w:t>
      </w:r>
      <w:r w:rsidRPr="00FB7D98">
        <w:rPr>
          <w:color w:val="FF0000"/>
          <w:sz w:val="24"/>
          <w:szCs w:val="24"/>
        </w:rPr>
        <w:t>__________</w:t>
      </w:r>
      <w:r w:rsidR="005B2A4C" w:rsidRPr="00FB7D98">
        <w:rPr>
          <w:color w:val="FF0000"/>
          <w:sz w:val="24"/>
          <w:szCs w:val="24"/>
        </w:rPr>
        <w:t>)</w:t>
      </w:r>
    </w:p>
    <w:p w14:paraId="4EB65295" w14:textId="77777777" w:rsidR="009F0E74" w:rsidRPr="00FB7D98" w:rsidRDefault="00FB7D98">
      <w:pPr>
        <w:pStyle w:val="AttorneyName"/>
        <w:rPr>
          <w:color w:val="FF0000"/>
          <w:sz w:val="24"/>
          <w:szCs w:val="24"/>
        </w:rPr>
      </w:pPr>
      <w:r w:rsidRPr="00FB7D98">
        <w:rPr>
          <w:color w:val="FF0000"/>
          <w:sz w:val="24"/>
          <w:szCs w:val="24"/>
        </w:rPr>
        <w:t xml:space="preserve">Address </w:t>
      </w:r>
    </w:p>
    <w:p w14:paraId="438B0036" w14:textId="77777777" w:rsidR="009F0E74" w:rsidRPr="00FB7D98" w:rsidRDefault="00FB7D98">
      <w:pPr>
        <w:pStyle w:val="AttorneyName"/>
        <w:rPr>
          <w:color w:val="FF0000"/>
          <w:sz w:val="24"/>
          <w:szCs w:val="24"/>
        </w:rPr>
      </w:pPr>
      <w:r w:rsidRPr="00FB7D98">
        <w:rPr>
          <w:color w:val="FF0000"/>
          <w:sz w:val="24"/>
          <w:szCs w:val="24"/>
        </w:rPr>
        <w:t xml:space="preserve">Phone </w:t>
      </w:r>
      <w:r w:rsidR="00A90E8B" w:rsidRPr="00FB7D98">
        <w:rPr>
          <w:color w:val="FF0000"/>
          <w:sz w:val="24"/>
          <w:szCs w:val="24"/>
        </w:rPr>
        <w:t xml:space="preserve">| </w:t>
      </w:r>
      <w:r w:rsidRPr="00FB7D98">
        <w:rPr>
          <w:color w:val="FF0000"/>
          <w:sz w:val="24"/>
          <w:szCs w:val="24"/>
        </w:rPr>
        <w:t>Fax</w:t>
      </w:r>
    </w:p>
    <w:p w14:paraId="4693E88A" w14:textId="77777777" w:rsidR="009F0E74" w:rsidRPr="00FB7D98" w:rsidRDefault="00FB7D98">
      <w:pPr>
        <w:pStyle w:val="AttorneyName"/>
        <w:rPr>
          <w:color w:val="FF0000"/>
          <w:sz w:val="24"/>
          <w:szCs w:val="24"/>
        </w:rPr>
      </w:pPr>
      <w:r w:rsidRPr="00FB7D98">
        <w:rPr>
          <w:color w:val="FF0000"/>
          <w:sz w:val="24"/>
          <w:szCs w:val="24"/>
        </w:rPr>
        <w:t>Email</w:t>
      </w:r>
    </w:p>
    <w:p w14:paraId="334CD691" w14:textId="77777777" w:rsidR="009F0E74" w:rsidRPr="005B2A4C" w:rsidRDefault="005B2A4C">
      <w:pPr>
        <w:pStyle w:val="CourtName"/>
        <w:rPr>
          <w:rStyle w:val="CourtNameChar"/>
          <w:caps/>
          <w:sz w:val="24"/>
          <w:szCs w:val="24"/>
        </w:rPr>
      </w:pPr>
      <w:r w:rsidRPr="005B2A4C">
        <w:rPr>
          <w:rStyle w:val="CourtNameChar"/>
          <w:caps/>
          <w:sz w:val="24"/>
          <w:szCs w:val="24"/>
        </w:rPr>
        <w:t>superior court of the state of california</w:t>
      </w:r>
    </w:p>
    <w:p w14:paraId="25D049C0" w14:textId="77777777" w:rsidR="009F0E74" w:rsidRPr="005B2A4C" w:rsidRDefault="005B2A4C">
      <w:pPr>
        <w:pStyle w:val="CourtName"/>
        <w:rPr>
          <w:rStyle w:val="CourtNameChar"/>
          <w:caps/>
          <w:sz w:val="24"/>
          <w:szCs w:val="24"/>
        </w:rPr>
      </w:pPr>
      <w:r w:rsidRPr="005B2A4C">
        <w:rPr>
          <w:rStyle w:val="CourtNameChar"/>
          <w:caps/>
          <w:sz w:val="24"/>
          <w:szCs w:val="24"/>
        </w:rPr>
        <w:t>for the county of san joaquin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4680"/>
        <w:gridCol w:w="4680"/>
      </w:tblGrid>
      <w:tr w:rsidR="009F0E74" w:rsidRPr="005B2A4C" w14:paraId="715F3282" w14:textId="77777777"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</w:tcPr>
          <w:p w14:paraId="42AA12C2" w14:textId="77777777" w:rsidR="009F0E74" w:rsidRPr="005B2A4C" w:rsidRDefault="005B2A4C">
            <w:pPr>
              <w:pStyle w:val="Parties"/>
              <w:rPr>
                <w:sz w:val="24"/>
                <w:szCs w:val="24"/>
              </w:rPr>
            </w:pPr>
            <w:r w:rsidRPr="005B2A4C">
              <w:rPr>
                <w:rStyle w:val="PartiesChar"/>
                <w:caps/>
                <w:sz w:val="24"/>
                <w:szCs w:val="24"/>
              </w:rPr>
              <w:t>the people of the state of california</w:t>
            </w:r>
            <w:r w:rsidR="00FE2E3F" w:rsidRPr="005B2A4C">
              <w:rPr>
                <w:sz w:val="24"/>
                <w:szCs w:val="24"/>
              </w:rPr>
              <w:t>,</w:t>
            </w:r>
          </w:p>
          <w:p w14:paraId="119E654F" w14:textId="77777777" w:rsidR="009F0E74" w:rsidRPr="005B2A4C" w:rsidRDefault="005E534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laintiff:"/>
                <w:tag w:val="Plaintiff:"/>
                <w:id w:val="1770352397"/>
                <w:placeholder>
                  <w:docPart w:val="50F56EEE412E4A47883C6B4DA062E52C"/>
                </w:placeholder>
                <w:temporary/>
                <w:showingPlcHdr/>
              </w:sdtPr>
              <w:sdtEndPr/>
              <w:sdtContent>
                <w:r w:rsidR="00AE557D" w:rsidRPr="005B2A4C">
                  <w:rPr>
                    <w:sz w:val="24"/>
                    <w:szCs w:val="24"/>
                  </w:rPr>
                  <w:t>Plaintiff</w:t>
                </w:r>
              </w:sdtContent>
            </w:sdt>
            <w:r w:rsidR="00FE2E3F" w:rsidRPr="005B2A4C">
              <w:rPr>
                <w:sz w:val="24"/>
                <w:szCs w:val="24"/>
              </w:rPr>
              <w:t>,</w:t>
            </w:r>
          </w:p>
          <w:p w14:paraId="04A15075" w14:textId="77777777" w:rsidR="009F0E74" w:rsidRPr="005B2A4C" w:rsidRDefault="005E534B">
            <w:pPr>
              <w:ind w:firstLine="0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vs:"/>
                <w:tag w:val="vs:"/>
                <w:id w:val="14735861"/>
                <w:placeholder>
                  <w:docPart w:val="68955606AAAE429BA1C4F2ABE903B70B"/>
                </w:placeholder>
                <w:temporary/>
                <w:showingPlcHdr/>
              </w:sdtPr>
              <w:sdtEndPr/>
              <w:sdtContent>
                <w:r w:rsidR="00AE557D" w:rsidRPr="005B2A4C">
                  <w:rPr>
                    <w:sz w:val="24"/>
                    <w:szCs w:val="24"/>
                  </w:rPr>
                  <w:t>vs</w:t>
                </w:r>
              </w:sdtContent>
            </w:sdt>
            <w:r w:rsidR="00FE2E3F" w:rsidRPr="005B2A4C">
              <w:rPr>
                <w:sz w:val="24"/>
                <w:szCs w:val="24"/>
              </w:rPr>
              <w:t>.</w:t>
            </w:r>
          </w:p>
          <w:p w14:paraId="3B985A4B" w14:textId="77777777" w:rsidR="009F0E74" w:rsidRPr="005B2A4C" w:rsidRDefault="00FB7D98">
            <w:pPr>
              <w:pStyle w:val="Parties"/>
              <w:rPr>
                <w:sz w:val="24"/>
                <w:szCs w:val="24"/>
              </w:rPr>
            </w:pPr>
            <w:r>
              <w:rPr>
                <w:rStyle w:val="PartiesChar"/>
                <w:caps/>
                <w:sz w:val="24"/>
                <w:szCs w:val="24"/>
              </w:rPr>
              <w:t>Eloy Duarte</w:t>
            </w:r>
            <w:r w:rsidR="00FE2E3F" w:rsidRPr="005B2A4C">
              <w:rPr>
                <w:sz w:val="24"/>
                <w:szCs w:val="24"/>
              </w:rPr>
              <w:t>,</w:t>
            </w:r>
          </w:p>
          <w:p w14:paraId="5ECCB527" w14:textId="77777777" w:rsidR="009F0E74" w:rsidRPr="005B2A4C" w:rsidRDefault="005E534B" w:rsidP="005B2A4C">
            <w:pPr>
              <w:tabs>
                <w:tab w:val="center" w:pos="3057"/>
              </w:tabs>
              <w:spacing w:line="264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efendant:"/>
                <w:tag w:val="Defendant:"/>
                <w:id w:val="888303556"/>
                <w:placeholder>
                  <w:docPart w:val="9AD3B344E40043A485CBE8C3F4502396"/>
                </w:placeholder>
                <w:temporary/>
                <w:showingPlcHdr/>
              </w:sdtPr>
              <w:sdtEndPr/>
              <w:sdtContent>
                <w:r w:rsidR="00AE557D" w:rsidRPr="005B2A4C">
                  <w:rPr>
                    <w:sz w:val="24"/>
                    <w:szCs w:val="24"/>
                  </w:rPr>
                  <w:t>Defendant</w:t>
                </w:r>
              </w:sdtContent>
            </w:sdt>
            <w:r w:rsidR="005B2A4C" w:rsidRPr="005B2A4C">
              <w:rPr>
                <w:sz w:val="24"/>
                <w:szCs w:val="24"/>
              </w:rPr>
              <w:tab/>
            </w:r>
          </w:p>
          <w:p w14:paraId="6E4E8510" w14:textId="77777777" w:rsidR="005B2A4C" w:rsidRPr="005B2A4C" w:rsidRDefault="005B2A4C" w:rsidP="005B2A4C">
            <w:pPr>
              <w:tabs>
                <w:tab w:val="center" w:pos="3057"/>
              </w:tabs>
              <w:spacing w:line="264" w:lineRule="auto"/>
              <w:rPr>
                <w:sz w:val="24"/>
                <w:szCs w:val="24"/>
              </w:rPr>
            </w:pPr>
          </w:p>
          <w:p w14:paraId="5553A63B" w14:textId="77777777" w:rsidR="005B2A4C" w:rsidRPr="005B2A4C" w:rsidRDefault="005B2A4C" w:rsidP="005B2A4C">
            <w:pPr>
              <w:tabs>
                <w:tab w:val="center" w:pos="3057"/>
              </w:tabs>
              <w:spacing w:line="264" w:lineRule="auto"/>
              <w:ind w:firstLine="0"/>
              <w:rPr>
                <w:sz w:val="24"/>
                <w:szCs w:val="24"/>
              </w:rPr>
            </w:pPr>
          </w:p>
          <w:p w14:paraId="051D032C" w14:textId="77777777" w:rsidR="005B2A4C" w:rsidRPr="005B2A4C" w:rsidRDefault="005B2A4C" w:rsidP="005B2A4C">
            <w:pPr>
              <w:tabs>
                <w:tab w:val="center" w:pos="3057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left w:val="nil"/>
            </w:tcBorders>
            <w:tcMar>
              <w:left w:w="115" w:type="dxa"/>
            </w:tcMar>
          </w:tcPr>
          <w:p w14:paraId="450F6B60" w14:textId="77777777" w:rsidR="009F0E74" w:rsidRPr="005B2A4C" w:rsidRDefault="005B2A4C">
            <w:pPr>
              <w:pStyle w:val="CaseNo"/>
              <w:rPr>
                <w:sz w:val="24"/>
                <w:szCs w:val="24"/>
              </w:rPr>
            </w:pPr>
            <w:r w:rsidRPr="005B2A4C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ED3A26" wp14:editId="5CDC9F2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1475740</wp:posOffset>
                      </wp:positionV>
                      <wp:extent cx="2116455" cy="82867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645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48E2B" w14:textId="77777777" w:rsidR="005B2A4C" w:rsidRPr="00FB7D98" w:rsidRDefault="005B2A4C" w:rsidP="005B2A4C">
                                  <w:pPr>
                                    <w:spacing w:line="276" w:lineRule="auto"/>
                                    <w:ind w:firstLine="0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FB7D98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Date: _____________, 2019</w:t>
                                  </w:r>
                                </w:p>
                                <w:p w14:paraId="4C4EF098" w14:textId="77777777" w:rsidR="005B2A4C" w:rsidRPr="00FB7D98" w:rsidRDefault="005B2A4C" w:rsidP="005B2A4C">
                                  <w:pPr>
                                    <w:spacing w:line="276" w:lineRule="auto"/>
                                    <w:ind w:firstLine="0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FB7D98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Time:</w:t>
                                  </w:r>
                                </w:p>
                                <w:p w14:paraId="0B70E36B" w14:textId="77777777" w:rsidR="005B2A4C" w:rsidRPr="00FB7D98" w:rsidRDefault="005B2A4C" w:rsidP="005B2A4C">
                                  <w:pPr>
                                    <w:spacing w:line="276" w:lineRule="auto"/>
                                    <w:ind w:firstLine="0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FB7D98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Dept:</w:t>
                                  </w:r>
                                </w:p>
                                <w:p w14:paraId="04D13E71" w14:textId="77777777" w:rsidR="005B2A4C" w:rsidRPr="00FB7D98" w:rsidRDefault="005B2A4C" w:rsidP="005B2A4C">
                                  <w:pPr>
                                    <w:spacing w:line="276" w:lineRule="auto"/>
                                    <w:ind w:firstLine="0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FB7D98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Judge: </w:t>
                                  </w:r>
                                  <w:r w:rsidR="00FB7D98" w:rsidRPr="00FB7D98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softHyphen/>
                                  </w:r>
                                  <w:r w:rsidR="00FB7D98" w:rsidRPr="00FB7D98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softHyphen/>
                                  </w:r>
                                  <w:r w:rsidR="00FB7D98" w:rsidRPr="00FB7D98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softHyphen/>
                                    <w:t>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D3A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75pt;margin-top:116.2pt;width:166.6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" stroked="f">
                      <v:textbox>
                        <w:txbxContent>
                          <w:p w14:paraId="64848E2B" w14:textId="77777777" w:rsidR="005B2A4C" w:rsidRPr="00FB7D98" w:rsidRDefault="005B2A4C" w:rsidP="005B2A4C">
                            <w:pPr>
                              <w:spacing w:line="276" w:lineRule="auto"/>
                              <w:ind w:firstLine="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B7D98">
                              <w:rPr>
                                <w:color w:val="FF0000"/>
                                <w:sz w:val="22"/>
                                <w:szCs w:val="22"/>
                              </w:rPr>
                              <w:t>Date: _____________, 2019</w:t>
                            </w:r>
                          </w:p>
                          <w:p w14:paraId="4C4EF098" w14:textId="77777777" w:rsidR="005B2A4C" w:rsidRPr="00FB7D98" w:rsidRDefault="005B2A4C" w:rsidP="005B2A4C">
                            <w:pPr>
                              <w:spacing w:line="276" w:lineRule="auto"/>
                              <w:ind w:firstLine="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B7D98">
                              <w:rPr>
                                <w:color w:val="FF0000"/>
                                <w:sz w:val="22"/>
                                <w:szCs w:val="22"/>
                              </w:rPr>
                              <w:t>Time:</w:t>
                            </w:r>
                          </w:p>
                          <w:p w14:paraId="0B70E36B" w14:textId="77777777" w:rsidR="005B2A4C" w:rsidRPr="00FB7D98" w:rsidRDefault="005B2A4C" w:rsidP="005B2A4C">
                            <w:pPr>
                              <w:spacing w:line="276" w:lineRule="auto"/>
                              <w:ind w:firstLine="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B7D98">
                              <w:rPr>
                                <w:color w:val="FF0000"/>
                                <w:sz w:val="22"/>
                                <w:szCs w:val="22"/>
                              </w:rPr>
                              <w:t>Dept:</w:t>
                            </w:r>
                          </w:p>
                          <w:p w14:paraId="04D13E71" w14:textId="77777777" w:rsidR="005B2A4C" w:rsidRPr="00FB7D98" w:rsidRDefault="005B2A4C" w:rsidP="005B2A4C">
                            <w:pPr>
                              <w:spacing w:line="276" w:lineRule="auto"/>
                              <w:ind w:firstLine="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B7D98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Judge: </w:t>
                            </w:r>
                            <w:r w:rsidR="00FB7D98" w:rsidRPr="00FB7D98">
                              <w:rPr>
                                <w:color w:val="FF0000"/>
                                <w:sz w:val="22"/>
                                <w:szCs w:val="22"/>
                              </w:rPr>
                              <w:softHyphen/>
                            </w:r>
                            <w:r w:rsidR="00FB7D98" w:rsidRPr="00FB7D98">
                              <w:rPr>
                                <w:color w:val="FF0000"/>
                                <w:sz w:val="22"/>
                                <w:szCs w:val="22"/>
                              </w:rPr>
                              <w:softHyphen/>
                            </w:r>
                            <w:r w:rsidR="00FB7D98" w:rsidRPr="00FB7D98">
                              <w:rPr>
                                <w:color w:val="FF0000"/>
                                <w:sz w:val="22"/>
                                <w:szCs w:val="22"/>
                              </w:rPr>
                              <w:softHyphen/>
                              <w:t>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sz w:val="24"/>
                  <w:szCs w:val="24"/>
                </w:rPr>
                <w:alias w:val="Case number:"/>
                <w:tag w:val="Case number:"/>
                <w:id w:val="404503710"/>
                <w:placeholder>
                  <w:docPart w:val="9A063CE6EF1948889A90402CAAD3F4BD"/>
                </w:placeholder>
                <w:temporary/>
                <w:showingPlcHdr/>
              </w:sdtPr>
              <w:sdtEndPr/>
              <w:sdtContent>
                <w:r w:rsidR="00AE557D" w:rsidRPr="005B2A4C">
                  <w:rPr>
                    <w:sz w:val="24"/>
                    <w:szCs w:val="24"/>
                  </w:rPr>
                  <w:t>Case No.</w:t>
                </w:r>
              </w:sdtContent>
            </w:sdt>
            <w:r w:rsidR="00FE2E3F" w:rsidRPr="005B2A4C">
              <w:rPr>
                <w:sz w:val="24"/>
                <w:szCs w:val="24"/>
              </w:rPr>
              <w:t xml:space="preserve">: </w:t>
            </w:r>
            <w:r w:rsidR="00FB7D98" w:rsidRPr="00FB7D98">
              <w:rPr>
                <w:rStyle w:val="CaseNoChar"/>
                <w:color w:val="FF0000"/>
                <w:sz w:val="24"/>
                <w:szCs w:val="24"/>
              </w:rPr>
              <w:t>_________</w:t>
            </w:r>
          </w:p>
          <w:sdt>
            <w:sdtPr>
              <w:rPr>
                <w:rFonts w:asciiTheme="majorHAnsi" w:eastAsiaTheme="minorHAnsi" w:hAnsiTheme="majorHAnsi" w:cstheme="majorHAnsi"/>
                <w:sz w:val="24"/>
                <w:szCs w:val="24"/>
              </w:rPr>
              <w:alias w:val="Enter pleading title:"/>
              <w:tag w:val=""/>
              <w:id w:val="1390306954"/>
              <w:placeholder>
                <w:docPart w:val="668BCE00814A47CBB0E36D7CF36A475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EndPr/>
            <w:sdtContent>
              <w:p w14:paraId="7B972B25" w14:textId="77777777" w:rsidR="009F0E74" w:rsidRPr="005B2A4C" w:rsidRDefault="000D515A" w:rsidP="00FB7D98">
                <w:pPr>
                  <w:pStyle w:val="Pleadingtitle"/>
                  <w:rPr>
                    <w:sz w:val="24"/>
                    <w:szCs w:val="24"/>
                  </w:rPr>
                </w:pPr>
                <w:r>
                  <w:rPr>
                    <w:rFonts w:asciiTheme="majorHAnsi" w:eastAsiaTheme="minorHAnsi" w:hAnsiTheme="majorHAnsi" w:cstheme="majorHAnsi"/>
                    <w:sz w:val="24"/>
                    <w:szCs w:val="24"/>
                  </w:rPr>
                  <w:t>[</w:t>
                </w:r>
                <w:r w:rsidR="006811AA">
                  <w:rPr>
                    <w:rFonts w:asciiTheme="majorHAnsi" w:eastAsiaTheme="minorHAnsi" w:hAnsiTheme="majorHAnsi" w:cstheme="majorHAnsi"/>
                    <w:sz w:val="24"/>
                    <w:szCs w:val="24"/>
                  </w:rPr>
                  <w:t>Proposed</w:t>
                </w:r>
                <w:r>
                  <w:rPr>
                    <w:rFonts w:asciiTheme="majorHAnsi" w:eastAsiaTheme="minorHAnsi" w:hAnsiTheme="majorHAnsi" w:cstheme="majorHAnsi"/>
                    <w:sz w:val="24"/>
                    <w:szCs w:val="24"/>
                  </w:rPr>
                  <w:t>]</w:t>
                </w:r>
                <w:r w:rsidR="006811AA">
                  <w:rPr>
                    <w:rFonts w:asciiTheme="majorHAnsi" w:eastAsiaTheme="minorHAnsi" w:hAnsiTheme="majorHAnsi" w:cstheme="majorHAnsi"/>
                    <w:sz w:val="24"/>
                    <w:szCs w:val="24"/>
                  </w:rPr>
                  <w:t xml:space="preserve"> </w:t>
                </w:r>
                <w:r w:rsidR="00FB7D98">
                  <w:rPr>
                    <w:rFonts w:asciiTheme="majorHAnsi" w:eastAsiaTheme="minorHAnsi" w:hAnsiTheme="majorHAnsi" w:cstheme="majorHAnsi"/>
                    <w:sz w:val="24"/>
                    <w:szCs w:val="24"/>
                  </w:rPr>
                  <w:t>ORDER</w:t>
                </w:r>
                <w:r w:rsidR="002967B6">
                  <w:rPr>
                    <w:rFonts w:asciiTheme="majorHAnsi" w:eastAsiaTheme="minorHAnsi" w:hAnsiTheme="majorHAnsi" w:cstheme="majorHAnsi"/>
                    <w:sz w:val="24"/>
                    <w:szCs w:val="24"/>
                  </w:rPr>
                  <w:t xml:space="preserve"> GRANTING Penal Code Section 1203.43 Motion</w:t>
                </w:r>
              </w:p>
            </w:sdtContent>
          </w:sdt>
        </w:tc>
      </w:tr>
    </w:tbl>
    <w:p w14:paraId="6C21A008" w14:textId="77777777" w:rsidR="009F0E74" w:rsidRDefault="009F0E74">
      <w:pPr>
        <w:pStyle w:val="NoSpacing"/>
      </w:pPr>
    </w:p>
    <w:p w14:paraId="61054804" w14:textId="77777777" w:rsidR="001E4D01" w:rsidRPr="000D515A" w:rsidRDefault="000D515A" w:rsidP="000D515A">
      <w:pPr>
        <w:pStyle w:val="JCCMain"/>
        <w:jc w:val="center"/>
        <w:rPr>
          <w:b/>
          <w:u w:val="single"/>
        </w:rPr>
      </w:pPr>
      <w:r w:rsidRPr="000D515A">
        <w:rPr>
          <w:b/>
          <w:u w:val="single"/>
        </w:rPr>
        <w:t>[PROPOSED] ORDER</w:t>
      </w:r>
    </w:p>
    <w:p w14:paraId="22A8BE10" w14:textId="1E8FCF78" w:rsidR="00196D52" w:rsidRPr="002967B6" w:rsidRDefault="000D515A" w:rsidP="000D515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0D515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Upon notice and hearing, and good cause appearing, IT IS HEREBY ORDERED that the Defendant’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s </w:t>
      </w:r>
      <w:r w:rsidR="00FB7D9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motion under Penal Code section 1203.43 is GRANTED. </w:t>
      </w:r>
      <w:r w:rsidR="002967B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Pursuant to Penal Code section 1203.43, the d</w:t>
      </w:r>
      <w:r w:rsidR="00FB7D9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efendant</w:t>
      </w:r>
      <w:r w:rsidR="002967B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’</w:t>
      </w:r>
      <w:r w:rsidR="00FB7D9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s </w:t>
      </w:r>
      <w:r w:rsidR="00FB7D98" w:rsidRPr="002967B6">
        <w:rPr>
          <w:rFonts w:ascii="Times New Roman" w:eastAsia="Times New Roman" w:hAnsi="Times New Roman" w:cs="Times New Roman"/>
          <w:color w:val="FF0000"/>
          <w:sz w:val="24"/>
          <w:szCs w:val="24"/>
          <w:lang w:eastAsia="en-US" w:bidi="en-US"/>
        </w:rPr>
        <w:t xml:space="preserve">[DATE] </w:t>
      </w:r>
      <w:r w:rsidR="002967B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plea of guilty or nolo contendere to</w:t>
      </w:r>
      <w:r w:rsidR="00FB7D9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FB7D98">
        <w:rPr>
          <w:rFonts w:ascii="Times New Roman" w:eastAsia="Times New Roman" w:hAnsi="Times New Roman" w:cs="Times New Roman"/>
          <w:color w:val="FF0000"/>
          <w:sz w:val="24"/>
          <w:szCs w:val="24"/>
          <w:lang w:eastAsia="en-US" w:bidi="en-US"/>
        </w:rPr>
        <w:t>[</w:t>
      </w:r>
      <w:r w:rsidR="00214B68">
        <w:rPr>
          <w:rFonts w:ascii="Times New Roman" w:eastAsia="Times New Roman" w:hAnsi="Times New Roman" w:cs="Times New Roman"/>
          <w:color w:val="FF0000"/>
          <w:sz w:val="24"/>
          <w:szCs w:val="24"/>
          <w:lang w:eastAsia="en-US" w:bidi="en-US"/>
        </w:rPr>
        <w:t>offense]</w:t>
      </w:r>
      <w:r w:rsidR="00FB7D98">
        <w:rPr>
          <w:rFonts w:ascii="Times New Roman" w:eastAsia="Times New Roman" w:hAnsi="Times New Roman" w:cs="Times New Roman"/>
          <w:color w:val="FF0000"/>
          <w:sz w:val="24"/>
          <w:szCs w:val="24"/>
          <w:lang w:eastAsia="en-US" w:bidi="en-US"/>
        </w:rPr>
        <w:t xml:space="preserve"> </w:t>
      </w:r>
      <w:r w:rsidR="00296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en-US"/>
        </w:rPr>
        <w:t>is withdrawn and the charge or charges are dismissed</w:t>
      </w:r>
      <w:r w:rsidR="0029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en-US"/>
        </w:rPr>
        <w:t xml:space="preserve"> based on legal invalidity,</w:t>
      </w:r>
      <w:r w:rsidR="00296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en-US"/>
        </w:rPr>
        <w:t xml:space="preserve"> because the information given to the defendant under Penal Code section 1000.4 “constitutes misinformation about the actual consequences of making a plea in the case</w:t>
      </w:r>
      <w:r w:rsidR="0029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en-US"/>
        </w:rPr>
        <w:t>,</w:t>
      </w:r>
      <w:r w:rsidR="00296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en-US"/>
        </w:rPr>
        <w:t xml:space="preserve">” and </w:t>
      </w:r>
      <w:r w:rsidR="0029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en-US"/>
        </w:rPr>
        <w:t xml:space="preserve">this misinformation may cause potential harm to the defendant. Penal Code § 1203.43(a). </w:t>
      </w:r>
    </w:p>
    <w:p w14:paraId="3E9021E9" w14:textId="77777777" w:rsidR="006811AA" w:rsidRDefault="006811AA" w:rsidP="00196D52">
      <w:pPr>
        <w:pStyle w:val="JCCMain"/>
        <w:ind w:left="1080" w:firstLine="0"/>
      </w:pPr>
    </w:p>
    <w:p w14:paraId="3A71C707" w14:textId="77777777" w:rsidR="006811AA" w:rsidRPr="00640709" w:rsidRDefault="006811AA" w:rsidP="000D515A">
      <w:pPr>
        <w:pStyle w:val="JCCMain"/>
      </w:pPr>
      <w:r>
        <w:t>DATE</w:t>
      </w:r>
      <w:r w:rsidR="000D515A">
        <w:t>D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 w:rsidR="000D515A">
        <w:t>By:</w:t>
      </w:r>
      <w:r>
        <w:tab/>
        <w:t>___________________________</w:t>
      </w:r>
    </w:p>
    <w:sectPr w:rsidR="006811AA" w:rsidRPr="00640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B1189" w14:textId="77777777" w:rsidR="005E534B" w:rsidRDefault="005E534B">
      <w:r>
        <w:separator/>
      </w:r>
    </w:p>
    <w:p w14:paraId="091C8BEA" w14:textId="77777777" w:rsidR="005E534B" w:rsidRDefault="005E534B"/>
  </w:endnote>
  <w:endnote w:type="continuationSeparator" w:id="0">
    <w:p w14:paraId="0306CD4C" w14:textId="77777777" w:rsidR="005E534B" w:rsidRDefault="005E534B">
      <w:r>
        <w:continuationSeparator/>
      </w:r>
    </w:p>
    <w:p w14:paraId="36FE9D59" w14:textId="77777777" w:rsidR="005E534B" w:rsidRDefault="005E5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D5BC0" w14:textId="77777777" w:rsidR="0071462B" w:rsidRDefault="00714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6AFC6" w14:textId="77777777" w:rsidR="009F0E74" w:rsidRDefault="005E534B">
    <w:pPr>
      <w:pStyle w:val="Footer"/>
    </w:pPr>
    <w:sdt>
      <w:sdtPr>
        <w:alias w:val="Enter pleading title:"/>
        <w:tag w:val=""/>
        <w:id w:val="654189559"/>
        <w:placeholder>
          <w:docPart w:val="A5931125A7534171814F3286161095F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967B6">
          <w:t>[Proposed] ORDER GRANTING Penal Code Section 1203.43 Motion</w:t>
        </w:r>
      </w:sdtContent>
    </w:sdt>
    <w:r w:rsidR="00FE2E3F">
      <w:t xml:space="preserve"> - </w:t>
    </w:r>
    <w:r w:rsidR="00FE2E3F">
      <w:fldChar w:fldCharType="begin"/>
    </w:r>
    <w:r w:rsidR="00FE2E3F">
      <w:instrText xml:space="preserve"> PAGE   \* MERGEFORMAT </w:instrText>
    </w:r>
    <w:r w:rsidR="00FE2E3F">
      <w:fldChar w:fldCharType="separate"/>
    </w:r>
    <w:r w:rsidR="00290477">
      <w:rPr>
        <w:noProof/>
      </w:rPr>
      <w:t>1</w:t>
    </w:r>
    <w:r w:rsidR="00FE2E3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8D81C" w14:textId="77777777" w:rsidR="0071462B" w:rsidRDefault="00714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B546F" w14:textId="77777777" w:rsidR="005E534B" w:rsidRDefault="005E534B">
      <w:r>
        <w:separator/>
      </w:r>
    </w:p>
    <w:p w14:paraId="0892F06F" w14:textId="77777777" w:rsidR="005E534B" w:rsidRDefault="005E534B"/>
  </w:footnote>
  <w:footnote w:type="continuationSeparator" w:id="0">
    <w:p w14:paraId="13F1D2D0" w14:textId="77777777" w:rsidR="005E534B" w:rsidRDefault="005E534B">
      <w:r>
        <w:continuationSeparator/>
      </w:r>
    </w:p>
    <w:p w14:paraId="3F3141D7" w14:textId="77777777" w:rsidR="005E534B" w:rsidRDefault="005E5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D434" w14:textId="77777777" w:rsidR="0071462B" w:rsidRDefault="00714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8E1AD" w14:textId="77777777" w:rsidR="009F0E74" w:rsidRDefault="00FE2E3F">
    <w:pPr>
      <w:rPr>
        <w:color w:val="FFFFFF" w:themeColor="background1"/>
      </w:rPr>
    </w:pPr>
    <w:r>
      <w:rPr>
        <w:noProof/>
        <w:color w:val="FFFFFF" w:themeColor="background1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D3604E9" wp14:editId="7C675926">
              <wp:simplePos x="0" y="0"/>
              <wp:positionH relativeFrom="page">
                <wp:posOffset>822960</wp:posOffset>
              </wp:positionH>
              <wp:positionV relativeFrom="page">
                <wp:align>top</wp:align>
              </wp:positionV>
              <wp:extent cx="6025896" cy="10058400"/>
              <wp:effectExtent l="0" t="0" r="13335" b="19050"/>
              <wp:wrapNone/>
              <wp:docPr id="5" name="Group 5" descr="Left and right page bord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5896" cy="10058400"/>
                        <a:chOff x="0" y="0"/>
                        <a:chExt cx="6029865" cy="10058400"/>
                      </a:xfrm>
                    </wpg:grpSpPr>
                    <wps:wsp>
                      <wps:cNvPr id="1" name="LeftBorder1"/>
                      <wps:cNvCnPr>
                        <a:cxnSpLocks noChangeShapeType="1"/>
                      </wps:cNvCnPr>
                      <wps:spPr bwMode="auto">
                        <a:xfrm>
                          <a:off x="51759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eftBorder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ightBorder"/>
                      <wps:cNvCnPr>
                        <a:cxnSpLocks noChangeShapeType="1"/>
                      </wps:cNvCnPr>
                      <wps:spPr bwMode="auto">
                        <a:xfrm>
                          <a:off x="6029865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6098892" id="Group 5" o:spid="_x0000_s1026" alt="Left and right page borders" style="position:absolute;margin-left:64.8pt;margin-top:0;width:474.5pt;height:11in;z-index:-251658240;mso-position-horizontal-relative:page;mso-position-vertical:top;mso-position-vertical-relative:page;mso-width-relative:margin" coordsize="60298,100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">
              <v:line id="LeftBorder1" o:spid="_x0000_s1027" style="position:absolute;visibility:visible;mso-wrap-style:square" from="517,0" to="517,1005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"/>
              <v:line id="LeftBorder2" o:spid="_x0000_s1028" style="position:absolute;visibility:visible;mso-wrap-style:square" from="0,0" to="0,1005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"/>
              <v:line id="RightBorder" o:spid="_x0000_s1029" style="position:absolute;visibility:visible;mso-wrap-style:square" from="60298,0" to="60298,1005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"/>
              <w10:wrap anchorx="page" anchory="page"/>
            </v:group>
          </w:pict>
        </mc:Fallback>
      </mc:AlternateContent>
    </w:r>
    <w:r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3D40656" wp14:editId="1803CAB7">
              <wp:simplePos x="0" y="0"/>
              <wp:positionH relativeFrom="page">
                <wp:posOffset>274320</wp:posOffset>
              </wp:positionH>
              <wp:positionV relativeFrom="page">
                <wp:posOffset>914400</wp:posOffset>
              </wp:positionV>
              <wp:extent cx="457200" cy="8138160"/>
              <wp:effectExtent l="0" t="0" r="0" b="0"/>
              <wp:wrapNone/>
              <wp:docPr id="4" name="LineNumbers" descr="Line numbers from 1 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13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A2259" w14:textId="77777777" w:rsidR="009F0E74" w:rsidRDefault="00FE2E3F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14:paraId="7F648BF7" w14:textId="77777777" w:rsidR="009F0E74" w:rsidRDefault="00FE2E3F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14:paraId="4F5A888D" w14:textId="77777777" w:rsidR="009F0E74" w:rsidRDefault="00FE2E3F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14:paraId="5F3572F2" w14:textId="77777777" w:rsidR="009F0E74" w:rsidRDefault="00FE2E3F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14:paraId="20879312" w14:textId="77777777" w:rsidR="009F0E74" w:rsidRDefault="00FE2E3F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14:paraId="0C21D543" w14:textId="77777777" w:rsidR="009F0E74" w:rsidRDefault="00FE2E3F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14:paraId="08FF15E7" w14:textId="77777777" w:rsidR="009F0E74" w:rsidRDefault="00FE2E3F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14:paraId="3CF7F8FD" w14:textId="77777777" w:rsidR="009F0E74" w:rsidRDefault="00FE2E3F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14:paraId="1017D2FC" w14:textId="77777777" w:rsidR="009F0E74" w:rsidRDefault="00FE2E3F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14:paraId="7D05D58D" w14:textId="77777777" w:rsidR="009F0E74" w:rsidRDefault="00FE2E3F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14:paraId="63DE716A" w14:textId="77777777" w:rsidR="009F0E74" w:rsidRDefault="00FE2E3F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14:paraId="67B1DEA0" w14:textId="77777777" w:rsidR="009F0E74" w:rsidRDefault="00FE2E3F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14:paraId="2DB68847" w14:textId="77777777" w:rsidR="009F0E74" w:rsidRDefault="00FE2E3F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14:paraId="4E96D1B3" w14:textId="77777777" w:rsidR="009F0E74" w:rsidRDefault="00FE2E3F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14:paraId="0AF7ABED" w14:textId="77777777" w:rsidR="009F0E74" w:rsidRDefault="00FE2E3F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14:paraId="5A8B6C27" w14:textId="77777777" w:rsidR="009F0E74" w:rsidRDefault="00FE2E3F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14:paraId="31C0F1D4" w14:textId="77777777" w:rsidR="009F0E74" w:rsidRDefault="00FE2E3F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14:paraId="520A2DCD" w14:textId="77777777" w:rsidR="009F0E74" w:rsidRDefault="00FE2E3F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14:paraId="6B8BFEDE" w14:textId="77777777" w:rsidR="009F0E74" w:rsidRDefault="00FE2E3F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14:paraId="74BD6BFA" w14:textId="77777777" w:rsidR="009F0E74" w:rsidRDefault="00FE2E3F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14:paraId="21E4543A" w14:textId="77777777" w:rsidR="009F0E74" w:rsidRDefault="00FE2E3F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14:paraId="4F7FF908" w14:textId="77777777" w:rsidR="009F0E74" w:rsidRDefault="00FE2E3F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14:paraId="7B817814" w14:textId="77777777" w:rsidR="009F0E74" w:rsidRDefault="00FE2E3F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14:paraId="30E87EBE" w14:textId="77777777" w:rsidR="009F0E74" w:rsidRDefault="00FE2E3F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14:paraId="62531304" w14:textId="77777777" w:rsidR="009F0E74" w:rsidRDefault="00FE2E3F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14:paraId="280D720C" w14:textId="77777777" w:rsidR="009F0E74" w:rsidRDefault="00FE2E3F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14:paraId="26DCF7EC" w14:textId="77777777" w:rsidR="009F0E74" w:rsidRDefault="00FE2E3F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14:paraId="061FF01B" w14:textId="77777777" w:rsidR="009F0E74" w:rsidRDefault="00FE2E3F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14:paraId="124AE758" w14:textId="77777777" w:rsidR="009F0E74" w:rsidRDefault="009F0E74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40656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7" type="#_x0000_t202" alt="Line numbers from 1 to 28" style="position:absolute;left:0;text-align:left;margin-left:21.6pt;margin-top:1in;width:36pt;height:6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" stroked="f">
              <v:textbox inset="0,0,0,0">
                <w:txbxContent>
                  <w:p w14:paraId="44DA2259" w14:textId="77777777" w:rsidR="009F0E74" w:rsidRDefault="00FE2E3F">
                    <w:pPr>
                      <w:pStyle w:val="LineNumbers"/>
                    </w:pPr>
                    <w:r>
                      <w:t>1</w:t>
                    </w:r>
                  </w:p>
                  <w:p w14:paraId="7F648BF7" w14:textId="77777777" w:rsidR="009F0E74" w:rsidRDefault="00FE2E3F">
                    <w:pPr>
                      <w:pStyle w:val="LineNumbers"/>
                    </w:pPr>
                    <w:r>
                      <w:t>2</w:t>
                    </w:r>
                  </w:p>
                  <w:p w14:paraId="4F5A888D" w14:textId="77777777" w:rsidR="009F0E74" w:rsidRDefault="00FE2E3F">
                    <w:pPr>
                      <w:pStyle w:val="LineNumbers"/>
                    </w:pPr>
                    <w:r>
                      <w:t>3</w:t>
                    </w:r>
                  </w:p>
                  <w:p w14:paraId="5F3572F2" w14:textId="77777777" w:rsidR="009F0E74" w:rsidRDefault="00FE2E3F">
                    <w:pPr>
                      <w:pStyle w:val="LineNumbers"/>
                    </w:pPr>
                    <w:r>
                      <w:t>4</w:t>
                    </w:r>
                  </w:p>
                  <w:p w14:paraId="20879312" w14:textId="77777777" w:rsidR="009F0E74" w:rsidRDefault="00FE2E3F">
                    <w:pPr>
                      <w:pStyle w:val="LineNumbers"/>
                    </w:pPr>
                    <w:r>
                      <w:t>5</w:t>
                    </w:r>
                  </w:p>
                  <w:p w14:paraId="0C21D543" w14:textId="77777777" w:rsidR="009F0E74" w:rsidRDefault="00FE2E3F">
                    <w:pPr>
                      <w:pStyle w:val="LineNumbers"/>
                    </w:pPr>
                    <w:r>
                      <w:t>6</w:t>
                    </w:r>
                  </w:p>
                  <w:p w14:paraId="08FF15E7" w14:textId="77777777" w:rsidR="009F0E74" w:rsidRDefault="00FE2E3F">
                    <w:pPr>
                      <w:pStyle w:val="LineNumbers"/>
                    </w:pPr>
                    <w:r>
                      <w:t>7</w:t>
                    </w:r>
                  </w:p>
                  <w:p w14:paraId="3CF7F8FD" w14:textId="77777777" w:rsidR="009F0E74" w:rsidRDefault="00FE2E3F">
                    <w:pPr>
                      <w:pStyle w:val="LineNumbers"/>
                    </w:pPr>
                    <w:r>
                      <w:t>8</w:t>
                    </w:r>
                  </w:p>
                  <w:p w14:paraId="1017D2FC" w14:textId="77777777" w:rsidR="009F0E74" w:rsidRDefault="00FE2E3F">
                    <w:pPr>
                      <w:pStyle w:val="LineNumbers"/>
                    </w:pPr>
                    <w:r>
                      <w:t>9</w:t>
                    </w:r>
                  </w:p>
                  <w:p w14:paraId="7D05D58D" w14:textId="77777777" w:rsidR="009F0E74" w:rsidRDefault="00FE2E3F">
                    <w:pPr>
                      <w:pStyle w:val="LineNumbers"/>
                    </w:pPr>
                    <w:r>
                      <w:t>10</w:t>
                    </w:r>
                  </w:p>
                  <w:p w14:paraId="63DE716A" w14:textId="77777777" w:rsidR="009F0E74" w:rsidRDefault="00FE2E3F">
                    <w:pPr>
                      <w:pStyle w:val="LineNumbers"/>
                    </w:pPr>
                    <w:r>
                      <w:t>11</w:t>
                    </w:r>
                  </w:p>
                  <w:p w14:paraId="67B1DEA0" w14:textId="77777777" w:rsidR="009F0E74" w:rsidRDefault="00FE2E3F">
                    <w:pPr>
                      <w:pStyle w:val="LineNumbers"/>
                    </w:pPr>
                    <w:r>
                      <w:t>12</w:t>
                    </w:r>
                  </w:p>
                  <w:p w14:paraId="2DB68847" w14:textId="77777777" w:rsidR="009F0E74" w:rsidRDefault="00FE2E3F">
                    <w:pPr>
                      <w:pStyle w:val="LineNumbers"/>
                    </w:pPr>
                    <w:r>
                      <w:t>13</w:t>
                    </w:r>
                  </w:p>
                  <w:p w14:paraId="4E96D1B3" w14:textId="77777777" w:rsidR="009F0E74" w:rsidRDefault="00FE2E3F">
                    <w:pPr>
                      <w:pStyle w:val="LineNumbers"/>
                    </w:pPr>
                    <w:r>
                      <w:t>14</w:t>
                    </w:r>
                  </w:p>
                  <w:p w14:paraId="0AF7ABED" w14:textId="77777777" w:rsidR="009F0E74" w:rsidRDefault="00FE2E3F">
                    <w:pPr>
                      <w:pStyle w:val="LineNumbers"/>
                    </w:pPr>
                    <w:r>
                      <w:t>15</w:t>
                    </w:r>
                  </w:p>
                  <w:p w14:paraId="5A8B6C27" w14:textId="77777777" w:rsidR="009F0E74" w:rsidRDefault="00FE2E3F">
                    <w:pPr>
                      <w:pStyle w:val="LineNumbers"/>
                    </w:pPr>
                    <w:r>
                      <w:t>16</w:t>
                    </w:r>
                  </w:p>
                  <w:p w14:paraId="31C0F1D4" w14:textId="77777777" w:rsidR="009F0E74" w:rsidRDefault="00FE2E3F">
                    <w:pPr>
                      <w:pStyle w:val="LineNumbers"/>
                    </w:pPr>
                    <w:r>
                      <w:t>17</w:t>
                    </w:r>
                  </w:p>
                  <w:p w14:paraId="520A2DCD" w14:textId="77777777" w:rsidR="009F0E74" w:rsidRDefault="00FE2E3F">
                    <w:pPr>
                      <w:pStyle w:val="LineNumbers"/>
                    </w:pPr>
                    <w:r>
                      <w:t>18</w:t>
                    </w:r>
                  </w:p>
                  <w:p w14:paraId="6B8BFEDE" w14:textId="77777777" w:rsidR="009F0E74" w:rsidRDefault="00FE2E3F">
                    <w:pPr>
                      <w:pStyle w:val="LineNumbers"/>
                    </w:pPr>
                    <w:r>
                      <w:t>19</w:t>
                    </w:r>
                  </w:p>
                  <w:p w14:paraId="74BD6BFA" w14:textId="77777777" w:rsidR="009F0E74" w:rsidRDefault="00FE2E3F">
                    <w:pPr>
                      <w:pStyle w:val="LineNumbers"/>
                    </w:pPr>
                    <w:r>
                      <w:t>20</w:t>
                    </w:r>
                  </w:p>
                  <w:p w14:paraId="21E4543A" w14:textId="77777777" w:rsidR="009F0E74" w:rsidRDefault="00FE2E3F">
                    <w:pPr>
                      <w:pStyle w:val="LineNumbers"/>
                    </w:pPr>
                    <w:r>
                      <w:t>21</w:t>
                    </w:r>
                  </w:p>
                  <w:p w14:paraId="4F7FF908" w14:textId="77777777" w:rsidR="009F0E74" w:rsidRDefault="00FE2E3F">
                    <w:pPr>
                      <w:pStyle w:val="LineNumbers"/>
                    </w:pPr>
                    <w:r>
                      <w:t>22</w:t>
                    </w:r>
                  </w:p>
                  <w:p w14:paraId="7B817814" w14:textId="77777777" w:rsidR="009F0E74" w:rsidRDefault="00FE2E3F">
                    <w:pPr>
                      <w:pStyle w:val="LineNumbers"/>
                    </w:pPr>
                    <w:r>
                      <w:t>23</w:t>
                    </w:r>
                  </w:p>
                  <w:p w14:paraId="30E87EBE" w14:textId="77777777" w:rsidR="009F0E74" w:rsidRDefault="00FE2E3F">
                    <w:pPr>
                      <w:pStyle w:val="LineNumbers"/>
                    </w:pPr>
                    <w:r>
                      <w:t>24</w:t>
                    </w:r>
                  </w:p>
                  <w:p w14:paraId="62531304" w14:textId="77777777" w:rsidR="009F0E74" w:rsidRDefault="00FE2E3F">
                    <w:pPr>
                      <w:pStyle w:val="LineNumbers"/>
                    </w:pPr>
                    <w:r>
                      <w:t>25</w:t>
                    </w:r>
                  </w:p>
                  <w:p w14:paraId="280D720C" w14:textId="77777777" w:rsidR="009F0E74" w:rsidRDefault="00FE2E3F">
                    <w:pPr>
                      <w:pStyle w:val="LineNumbers"/>
                    </w:pPr>
                    <w:r>
                      <w:t>26</w:t>
                    </w:r>
                  </w:p>
                  <w:p w14:paraId="26DCF7EC" w14:textId="77777777" w:rsidR="009F0E74" w:rsidRDefault="00FE2E3F">
                    <w:pPr>
                      <w:pStyle w:val="LineNumbers"/>
                    </w:pPr>
                    <w:r>
                      <w:t>27</w:t>
                    </w:r>
                  </w:p>
                  <w:p w14:paraId="061FF01B" w14:textId="77777777" w:rsidR="009F0E74" w:rsidRDefault="00FE2E3F">
                    <w:pPr>
                      <w:pStyle w:val="LineNumbers"/>
                    </w:pPr>
                    <w:r>
                      <w:t>28</w:t>
                    </w:r>
                  </w:p>
                  <w:p w14:paraId="124AE758" w14:textId="77777777" w:rsidR="009F0E74" w:rsidRDefault="009F0E74">
                    <w:pPr>
                      <w:pStyle w:val="LineNumber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31131" w14:textId="77777777" w:rsidR="0071462B" w:rsidRDefault="00714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BC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748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842F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E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CAED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C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AA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2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C6B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C136B"/>
    <w:multiLevelType w:val="hybridMultilevel"/>
    <w:tmpl w:val="355EA4A6"/>
    <w:lvl w:ilvl="0" w:tplc="4ABED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0B6724"/>
    <w:multiLevelType w:val="hybridMultilevel"/>
    <w:tmpl w:val="C23C2B8C"/>
    <w:lvl w:ilvl="0" w:tplc="0FBAC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A6957"/>
    <w:multiLevelType w:val="hybridMultilevel"/>
    <w:tmpl w:val="0B94A6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14"/>
    <w:rsid w:val="00043FC8"/>
    <w:rsid w:val="000A5702"/>
    <w:rsid w:val="000D515A"/>
    <w:rsid w:val="00115F8F"/>
    <w:rsid w:val="001546D0"/>
    <w:rsid w:val="00196D52"/>
    <w:rsid w:val="001D62EE"/>
    <w:rsid w:val="001E4D01"/>
    <w:rsid w:val="00214B68"/>
    <w:rsid w:val="0022340C"/>
    <w:rsid w:val="00235AE5"/>
    <w:rsid w:val="002659FD"/>
    <w:rsid w:val="00290477"/>
    <w:rsid w:val="00294374"/>
    <w:rsid w:val="002967B6"/>
    <w:rsid w:val="00396944"/>
    <w:rsid w:val="003A2162"/>
    <w:rsid w:val="003A65EA"/>
    <w:rsid w:val="003F04FC"/>
    <w:rsid w:val="00441EBC"/>
    <w:rsid w:val="00474407"/>
    <w:rsid w:val="004B2314"/>
    <w:rsid w:val="00574CE6"/>
    <w:rsid w:val="005921CD"/>
    <w:rsid w:val="005B2A4C"/>
    <w:rsid w:val="005E534B"/>
    <w:rsid w:val="00640709"/>
    <w:rsid w:val="006474CB"/>
    <w:rsid w:val="00663196"/>
    <w:rsid w:val="006811AA"/>
    <w:rsid w:val="006E2BD1"/>
    <w:rsid w:val="0071462B"/>
    <w:rsid w:val="007357F6"/>
    <w:rsid w:val="0083608B"/>
    <w:rsid w:val="00895FB1"/>
    <w:rsid w:val="008C20DE"/>
    <w:rsid w:val="008C5774"/>
    <w:rsid w:val="00927847"/>
    <w:rsid w:val="00957923"/>
    <w:rsid w:val="009918DE"/>
    <w:rsid w:val="009B5E7E"/>
    <w:rsid w:val="009F0E74"/>
    <w:rsid w:val="00A82765"/>
    <w:rsid w:val="00A90E8B"/>
    <w:rsid w:val="00AE557D"/>
    <w:rsid w:val="00C11C7C"/>
    <w:rsid w:val="00CB5389"/>
    <w:rsid w:val="00DB2AB5"/>
    <w:rsid w:val="00E56B02"/>
    <w:rsid w:val="00ED0F89"/>
    <w:rsid w:val="00F55E50"/>
    <w:rsid w:val="00F62912"/>
    <w:rsid w:val="00F66859"/>
    <w:rsid w:val="00F7343F"/>
    <w:rsid w:val="00F84D1D"/>
    <w:rsid w:val="00F90E99"/>
    <w:rsid w:val="00FA22C1"/>
    <w:rsid w:val="00FB7D98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CEDB2E"/>
  <w15:docId w15:val="{363D5320-3645-1044-852F-2F0F09CE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96"/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1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2"/>
    <w:qFormat/>
    <w:pPr>
      <w:spacing w:line="240" w:lineRule="auto"/>
      <w:ind w:firstLine="0"/>
    </w:pPr>
    <w:rPr>
      <w:caps/>
    </w:rPr>
  </w:style>
  <w:style w:type="character" w:customStyle="1" w:styleId="FooterChar">
    <w:name w:val="Footer Char"/>
    <w:basedOn w:val="DefaultParagraphFont"/>
    <w:link w:val="Footer"/>
    <w:uiPriority w:val="2"/>
    <w:rPr>
      <w:cap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qFormat/>
    <w:pPr>
      <w:spacing w:after="200" w:line="240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qFormat/>
    <w:pPr>
      <w:spacing w:line="240" w:lineRule="auto"/>
      <w:ind w:firstLine="0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qFormat/>
    <w:pPr>
      <w:spacing w:before="240"/>
      <w:ind w:firstLine="0"/>
      <w:contextualSpacing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AttorneyName">
    <w:name w:val="Attorney Name"/>
    <w:basedOn w:val="Normal"/>
    <w:link w:val="AttorneyNameChar"/>
    <w:uiPriority w:val="1"/>
    <w:qFormat/>
    <w:rsid w:val="00396944"/>
    <w:pPr>
      <w:spacing w:line="240" w:lineRule="auto"/>
      <w:ind w:firstLine="0"/>
      <w:contextualSpacing/>
    </w:pPr>
  </w:style>
  <w:style w:type="paragraph" w:customStyle="1" w:styleId="LineNumbers">
    <w:name w:val="Line Numbers"/>
    <w:basedOn w:val="Normal"/>
    <w:uiPriority w:val="1"/>
    <w:qFormat/>
    <w:pPr>
      <w:ind w:firstLine="0"/>
      <w:jc w:val="right"/>
    </w:pPr>
  </w:style>
  <w:style w:type="paragraph" w:customStyle="1" w:styleId="CaseNo">
    <w:name w:val="Case No."/>
    <w:basedOn w:val="Normal"/>
    <w:link w:val="CaseNoChar"/>
    <w:uiPriority w:val="1"/>
    <w:qFormat/>
    <w:pPr>
      <w:spacing w:after="640" w:line="240" w:lineRule="auto"/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Pr>
      <w:caps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unhideWhenUsed/>
    <w:qFormat/>
    <w:pPr>
      <w:widowControl w:val="0"/>
      <w:spacing w:line="240" w:lineRule="auto"/>
      <w:ind w:firstLine="0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semiHidden/>
    <w:rsid w:val="00663196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196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semiHidden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95F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95FB1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customStyle="1" w:styleId="JCCMain">
    <w:name w:val="JCC Main"/>
    <w:basedOn w:val="Normal"/>
    <w:link w:val="JCCMainChar"/>
    <w:qFormat/>
    <w:rsid w:val="005B2A4C"/>
    <w:pPr>
      <w:widowControl w:val="0"/>
      <w:spacing w:line="480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JCCMainChar">
    <w:name w:val="JCC Main Char"/>
    <w:basedOn w:val="DefaultParagraphFont"/>
    <w:link w:val="JCCMain"/>
    <w:rsid w:val="005B2A4C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0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70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7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ydia%20Sinkus\Downloads\TF039920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F56EEE412E4A47883C6B4DA062E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B6484-E9DC-4D16-AFB8-913555CC5E15}"/>
      </w:docPartPr>
      <w:docPartBody>
        <w:p w:rsidR="00621116" w:rsidRDefault="00C05914">
          <w:pPr>
            <w:pStyle w:val="50F56EEE412E4A47883C6B4DA062E52C"/>
          </w:pPr>
          <w:r>
            <w:t>Plaintiff</w:t>
          </w:r>
        </w:p>
      </w:docPartBody>
    </w:docPart>
    <w:docPart>
      <w:docPartPr>
        <w:name w:val="68955606AAAE429BA1C4F2ABE903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B86B-6FE2-4055-BB0D-52D3B7EBE9E0}"/>
      </w:docPartPr>
      <w:docPartBody>
        <w:p w:rsidR="00621116" w:rsidRDefault="00C05914">
          <w:pPr>
            <w:pStyle w:val="68955606AAAE429BA1C4F2ABE903B70B"/>
          </w:pPr>
          <w:r>
            <w:t>vs</w:t>
          </w:r>
        </w:p>
      </w:docPartBody>
    </w:docPart>
    <w:docPart>
      <w:docPartPr>
        <w:name w:val="A5931125A7534171814F328616109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4EE52-756A-4D4C-B94D-D3462B9BFF05}"/>
      </w:docPartPr>
      <w:docPartBody>
        <w:p w:rsidR="00621116" w:rsidRDefault="00C05914">
          <w:pPr>
            <w:pStyle w:val="A5931125A7534171814F3286161095F8"/>
          </w:pPr>
          <w:r>
            <w:t>Defendant's Name</w:t>
          </w:r>
        </w:p>
      </w:docPartBody>
    </w:docPart>
    <w:docPart>
      <w:docPartPr>
        <w:name w:val="9AD3B344E40043A485CBE8C3F450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9D511-04E3-4D79-BF6C-61A421302F43}"/>
      </w:docPartPr>
      <w:docPartBody>
        <w:p w:rsidR="00621116" w:rsidRDefault="00C05914">
          <w:pPr>
            <w:pStyle w:val="9AD3B344E40043A485CBE8C3F4502396"/>
          </w:pPr>
          <w:r>
            <w:t>Defendant</w:t>
          </w:r>
        </w:p>
      </w:docPartBody>
    </w:docPart>
    <w:docPart>
      <w:docPartPr>
        <w:name w:val="9A063CE6EF1948889A90402CAAD3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B3C9-B2C3-47CE-8D88-C0997D2B4395}"/>
      </w:docPartPr>
      <w:docPartBody>
        <w:p w:rsidR="00621116" w:rsidRDefault="00C05914">
          <w:pPr>
            <w:pStyle w:val="9A063CE6EF1948889A90402CAAD3F4BD"/>
          </w:pPr>
          <w:r>
            <w:t>Case No.</w:t>
          </w:r>
        </w:p>
      </w:docPartBody>
    </w:docPart>
    <w:docPart>
      <w:docPartPr>
        <w:name w:val="668BCE00814A47CBB0E36D7CF36A4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5E6B8-D52B-4885-99DE-19E4702AFFF3}"/>
      </w:docPartPr>
      <w:docPartBody>
        <w:p w:rsidR="00621116" w:rsidRDefault="00C05914">
          <w:pPr>
            <w:pStyle w:val="668BCE00814A47CBB0E36D7CF36A4753"/>
          </w:pPr>
          <w:r>
            <w:t>Pleading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914"/>
    <w:rsid w:val="000E6385"/>
    <w:rsid w:val="00621116"/>
    <w:rsid w:val="00764A0B"/>
    <w:rsid w:val="007F3A7B"/>
    <w:rsid w:val="00BF7D39"/>
    <w:rsid w:val="00C05914"/>
    <w:rsid w:val="00D1072E"/>
    <w:rsid w:val="00D2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4249AA6B3D45449CCC6FE714F98673">
    <w:name w:val="534249AA6B3D45449CCC6FE714F98673"/>
  </w:style>
  <w:style w:type="paragraph" w:customStyle="1" w:styleId="5B6430A81A5A4502B50BDF75C2FF923A">
    <w:name w:val="5B6430A81A5A4502B50BDF75C2FF923A"/>
  </w:style>
  <w:style w:type="paragraph" w:customStyle="1" w:styleId="4C0003DE8B8B4C16B55CF59631E360B9">
    <w:name w:val="4C0003DE8B8B4C16B55CF59631E360B9"/>
  </w:style>
  <w:style w:type="paragraph" w:customStyle="1" w:styleId="C4BBB07A7CC449F48ED5856D52DDAF16">
    <w:name w:val="C4BBB07A7CC449F48ED5856D52DDAF16"/>
  </w:style>
  <w:style w:type="paragraph" w:customStyle="1" w:styleId="41C9120C1C0B4487AE2ABA3940108224">
    <w:name w:val="41C9120C1C0B4487AE2ABA3940108224"/>
  </w:style>
  <w:style w:type="paragraph" w:customStyle="1" w:styleId="56F2EAADF6F7444CA5B151A33DC75F29">
    <w:name w:val="56F2EAADF6F7444CA5B151A33DC75F29"/>
  </w:style>
  <w:style w:type="paragraph" w:customStyle="1" w:styleId="E6E658466BFD48A9833F40575588EBA7">
    <w:name w:val="E6E658466BFD48A9833F40575588EBA7"/>
  </w:style>
  <w:style w:type="paragraph" w:customStyle="1" w:styleId="CourtName">
    <w:name w:val="Court Name"/>
    <w:basedOn w:val="Normal"/>
    <w:link w:val="CourtNameChar"/>
    <w:uiPriority w:val="1"/>
    <w:qFormat/>
    <w:pPr>
      <w:spacing w:before="240" w:after="0" w:line="480" w:lineRule="auto"/>
      <w:contextualSpacing/>
      <w:jc w:val="center"/>
    </w:pPr>
    <w:rPr>
      <w:caps/>
      <w:sz w:val="20"/>
      <w:szCs w:val="20"/>
      <w:lang w:eastAsia="ja-JP"/>
    </w:rPr>
  </w:style>
  <w:style w:type="character" w:customStyle="1" w:styleId="CourtNameChar">
    <w:name w:val="Court Name Char"/>
    <w:basedOn w:val="DefaultParagraphFont"/>
    <w:link w:val="CourtName"/>
    <w:uiPriority w:val="1"/>
    <w:rPr>
      <w:caps/>
      <w:sz w:val="20"/>
      <w:szCs w:val="20"/>
      <w:lang w:eastAsia="ja-JP"/>
    </w:rPr>
  </w:style>
  <w:style w:type="paragraph" w:customStyle="1" w:styleId="52CEE51640A64C39A24EB850AA2475D4">
    <w:name w:val="52CEE51640A64C39A24EB850AA2475D4"/>
  </w:style>
  <w:style w:type="paragraph" w:customStyle="1" w:styleId="428CF42440EB44C3BD5338D469D0D081">
    <w:name w:val="428CF42440EB44C3BD5338D469D0D081"/>
  </w:style>
  <w:style w:type="paragraph" w:customStyle="1" w:styleId="50F56EEE412E4A47883C6B4DA062E52C">
    <w:name w:val="50F56EEE412E4A47883C6B4DA062E52C"/>
  </w:style>
  <w:style w:type="paragraph" w:customStyle="1" w:styleId="68955606AAAE429BA1C4F2ABE903B70B">
    <w:name w:val="68955606AAAE429BA1C4F2ABE903B70B"/>
  </w:style>
  <w:style w:type="paragraph" w:customStyle="1" w:styleId="A5931125A7534171814F3286161095F8">
    <w:name w:val="A5931125A7534171814F3286161095F8"/>
  </w:style>
  <w:style w:type="paragraph" w:customStyle="1" w:styleId="9AD3B344E40043A485CBE8C3F4502396">
    <w:name w:val="9AD3B344E40043A485CBE8C3F4502396"/>
  </w:style>
  <w:style w:type="paragraph" w:customStyle="1" w:styleId="9A063CE6EF1948889A90402CAAD3F4BD">
    <w:name w:val="9A063CE6EF1948889A90402CAAD3F4BD"/>
  </w:style>
  <w:style w:type="paragraph" w:customStyle="1" w:styleId="27DCB07AAFEA4BA9AFCF4FC87B8E8A55">
    <w:name w:val="27DCB07AAFEA4BA9AFCF4FC87B8E8A55"/>
  </w:style>
  <w:style w:type="paragraph" w:customStyle="1" w:styleId="668BCE00814A47CBB0E36D7CF36A4753">
    <w:name w:val="668BCE00814A47CBB0E36D7CF36A4753"/>
  </w:style>
  <w:style w:type="paragraph" w:customStyle="1" w:styleId="3F8A5A9AFFE54ED89064AA048512A0CE">
    <w:name w:val="3F8A5A9AFFE54ED89064AA048512A0CE"/>
  </w:style>
  <w:style w:type="paragraph" w:customStyle="1" w:styleId="44B6C03DF5514AA3A198C59A35FE6890">
    <w:name w:val="44B6C03DF5514AA3A198C59A35FE6890"/>
  </w:style>
  <w:style w:type="paragraph" w:customStyle="1" w:styleId="341B1B2D2B3546849FB584666A4704F7">
    <w:name w:val="341B1B2D2B3546849FB584666A4704F7"/>
  </w:style>
  <w:style w:type="paragraph" w:customStyle="1" w:styleId="2A3277E26E3944C48EAE9D5D2BE6AC0C">
    <w:name w:val="2A3277E26E3944C48EAE9D5D2BE6AC0C"/>
  </w:style>
  <w:style w:type="paragraph" w:customStyle="1" w:styleId="D81662A94C4B455898B6705822A20F53">
    <w:name w:val="D81662A94C4B455898B6705822A20F53"/>
  </w:style>
  <w:style w:type="paragraph" w:customStyle="1" w:styleId="DB2F30B0031748A4A661AF10244C58B4">
    <w:name w:val="DB2F30B0031748A4A661AF10244C58B4"/>
  </w:style>
  <w:style w:type="paragraph" w:customStyle="1" w:styleId="FFF71CE7DF8B4E50B8E92508A95C4AEF">
    <w:name w:val="FFF71CE7DF8B4E50B8E92508A95C4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C175-1878-497E-A047-57A0702D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C:\Users\Lydia Sinkus\Downloads\TF03992040.dotx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[Proposed] ORDER VACAting conviction under penal code section 1473.7</vt:lpstr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[Proposed] ORDER GRANTING Penal Code Section 1203.43 Motion</dc:title>
  <dc:creator>Lydia Sinkus</dc:creator>
  <cp:lastModifiedBy>Lydia Sinkus</cp:lastModifiedBy>
  <cp:revision>2</cp:revision>
  <dcterms:created xsi:type="dcterms:W3CDTF">2020-03-23T19:52:00Z</dcterms:created>
  <dcterms:modified xsi:type="dcterms:W3CDTF">2020-03-23T19:52:00Z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v-shbahu@microsoft.com</vt:lpwstr>
  </property>
  <property fmtid="{D5CDD505-2E9C-101B-9397-08002B2CF9AE}" pid="11" name="MSIP_Label_f42aa342-8706-4288-bd11-ebb85995028c_SetDate">
    <vt:lpwstr>2018-04-06T10:54:24.7000376Z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