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5FCF2" w14:textId="77777777" w:rsidR="00520582" w:rsidRPr="00F94E6E" w:rsidRDefault="00520582" w:rsidP="00F94E6E">
      <w:pPr>
        <w:spacing w:after="0"/>
        <w:jc w:val="both"/>
        <w:rPr>
          <w:rFonts w:ascii="Cambria" w:eastAsia="Times New Roman" w:hAnsi="Cambria"/>
          <w:color w:val="000000"/>
        </w:rPr>
      </w:pPr>
    </w:p>
    <w:p w14:paraId="5DB59BF7" w14:textId="77777777" w:rsidR="00286A3D" w:rsidRPr="00F94E6E" w:rsidRDefault="00286A3D" w:rsidP="00F94E6E">
      <w:pPr>
        <w:spacing w:after="0"/>
        <w:jc w:val="both"/>
        <w:rPr>
          <w:rFonts w:ascii="Cambria" w:hAnsi="Cambria"/>
        </w:rPr>
      </w:pPr>
    </w:p>
    <w:p w14:paraId="1B2D3A95" w14:textId="77777777" w:rsidR="00CB7E33" w:rsidRPr="00C5119C" w:rsidRDefault="00867220" w:rsidP="00CB7E33">
      <w:pPr>
        <w:spacing w:line="240" w:lineRule="auto"/>
        <w:jc w:val="both"/>
        <w:rPr>
          <w:rFonts w:asciiTheme="majorHAnsi" w:eastAsia="Times New Roman" w:hAnsiTheme="majorHAnsi"/>
          <w:color w:val="000000"/>
        </w:rPr>
      </w:pPr>
      <w:r w:rsidRPr="00867220">
        <w:rPr>
          <w:rFonts w:asciiTheme="majorHAnsi" w:eastAsia="Times New Roman" w:hAnsiTheme="majorHAnsi"/>
          <w:color w:val="000000"/>
          <w:highlight w:val="yellow"/>
        </w:rPr>
        <w:t>[DATE]</w:t>
      </w:r>
    </w:p>
    <w:p w14:paraId="312D3687" w14:textId="77777777" w:rsidR="00CB7E33" w:rsidRDefault="00867220" w:rsidP="00CB7E33">
      <w:pPr>
        <w:spacing w:line="240" w:lineRule="auto"/>
        <w:jc w:val="both"/>
        <w:rPr>
          <w:rFonts w:asciiTheme="majorHAnsi" w:hAnsiTheme="majorHAnsi"/>
        </w:rPr>
      </w:pPr>
      <w:r>
        <w:rPr>
          <w:rFonts w:ascii="Cambria" w:hAnsi="Cambria"/>
          <w:noProof/>
        </w:rPr>
        <mc:AlternateContent>
          <mc:Choice Requires="wps">
            <w:drawing>
              <wp:anchor distT="0" distB="0" distL="114300" distR="114300" simplePos="0" relativeHeight="251659264" behindDoc="0" locked="0" layoutInCell="1" allowOverlap="1" wp14:anchorId="72165C14" wp14:editId="5ED770DC">
                <wp:simplePos x="0" y="0"/>
                <wp:positionH relativeFrom="column">
                  <wp:posOffset>3389243</wp:posOffset>
                </wp:positionH>
                <wp:positionV relativeFrom="paragraph">
                  <wp:posOffset>247015</wp:posOffset>
                </wp:positionV>
                <wp:extent cx="2034292" cy="45402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292" cy="454025"/>
                        </a:xfrm>
                        <a:prstGeom prst="rect">
                          <a:avLst/>
                        </a:prstGeom>
                        <a:solidFill>
                          <a:srgbClr val="FFFFFF"/>
                        </a:solidFill>
                        <a:ln w="9525">
                          <a:solidFill>
                            <a:srgbClr val="000000"/>
                          </a:solidFill>
                          <a:miter lim="800000"/>
                          <a:headEnd/>
                          <a:tailEnd/>
                        </a:ln>
                      </wps:spPr>
                      <wps:txbx>
                        <w:txbxContent>
                          <w:p w14:paraId="7447AE22" w14:textId="77777777" w:rsidR="002C21D2" w:rsidRPr="009F22B7" w:rsidRDefault="00867220" w:rsidP="00F94E6E">
                            <w:pPr>
                              <w:spacing w:after="0" w:line="240" w:lineRule="auto"/>
                              <w:rPr>
                                <w:rFonts w:ascii="Times New Roman" w:hAnsi="Times New Roman"/>
                                <w:b/>
                                <w:bCs/>
                                <w:sz w:val="24"/>
                              </w:rPr>
                            </w:pPr>
                            <w:r>
                              <w:rPr>
                                <w:rFonts w:ascii="Times New Roman" w:hAnsi="Times New Roman"/>
                                <w:b/>
                                <w:bCs/>
                                <w:sz w:val="24"/>
                              </w:rPr>
                              <w:t xml:space="preserve">Re: </w:t>
                            </w:r>
                            <w:r w:rsidRPr="00867220">
                              <w:rPr>
                                <w:rFonts w:ascii="Times New Roman" w:hAnsi="Times New Roman"/>
                                <w:b/>
                                <w:bCs/>
                                <w:sz w:val="24"/>
                                <w:highlight w:val="yellow"/>
                              </w:rPr>
                              <w:t>[BILL]</w:t>
                            </w:r>
                            <w:r w:rsidR="002C21D2">
                              <w:rPr>
                                <w:rFonts w:ascii="Times New Roman" w:hAnsi="Times New Roman"/>
                                <w:b/>
                                <w:bCs/>
                                <w:sz w:val="24"/>
                              </w:rPr>
                              <w:t xml:space="preserve"> (</w:t>
                            </w:r>
                            <w:r w:rsidRPr="00867220">
                              <w:rPr>
                                <w:rFonts w:ascii="Times New Roman" w:hAnsi="Times New Roman"/>
                                <w:b/>
                                <w:bCs/>
                                <w:sz w:val="24"/>
                                <w:highlight w:val="yellow"/>
                              </w:rPr>
                              <w:t>SPONSOR</w:t>
                            </w:r>
                            <w:r>
                              <w:rPr>
                                <w:rFonts w:ascii="Times New Roman" w:hAnsi="Times New Roman"/>
                                <w:b/>
                                <w:bCs/>
                                <w:sz w:val="24"/>
                              </w:rPr>
                              <w:t>)</w:t>
                            </w:r>
                          </w:p>
                          <w:p w14:paraId="7CF04A0E" w14:textId="77777777" w:rsidR="002C21D2" w:rsidRPr="009F22B7" w:rsidRDefault="002C21D2" w:rsidP="00F94E6E">
                            <w:pPr>
                              <w:spacing w:after="0" w:line="240" w:lineRule="auto"/>
                              <w:rPr>
                                <w:rFonts w:ascii="Times New Roman" w:hAnsi="Times New Roman"/>
                                <w:sz w:val="24"/>
                              </w:rPr>
                            </w:pPr>
                            <w:r w:rsidRPr="009F22B7">
                              <w:rPr>
                                <w:rFonts w:ascii="Times New Roman" w:hAnsi="Times New Roman"/>
                                <w:b/>
                                <w:bCs/>
                                <w:sz w:val="24"/>
                              </w:rPr>
                              <w:t>Position:</w:t>
                            </w:r>
                            <w:r>
                              <w:rPr>
                                <w:rFonts w:ascii="Times New Roman" w:hAnsi="Times New Roman"/>
                                <w:b/>
                                <w:bCs/>
                                <w:sz w:val="24"/>
                              </w:rPr>
                              <w:t xml:space="preserve"> </w:t>
                            </w:r>
                            <w:r w:rsidRPr="009F22B7">
                              <w:rPr>
                                <w:rFonts w:ascii="Times New Roman" w:hAnsi="Times New Roman"/>
                                <w:b/>
                                <w:bCs/>
                                <w:sz w:val="24"/>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65C14" id="_x0000_t202" coordsize="21600,21600" o:spt="202" path="m0,0l0,21600,21600,21600,21600,0xe">
                <v:stroke joinstyle="miter"/>
                <v:path gradientshapeok="t" o:connecttype="rect"/>
              </v:shapetype>
              <v:shape id="Text Box 2" o:spid="_x0000_s1026" type="#_x0000_t202" style="position:absolute;left:0;text-align:left;margin-left:266.85pt;margin-top:19.45pt;width:160.2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bqKygCAABQBAAADgAAAGRycy9lMm9Eb2MueG1srFTbjtMwEH1H4h8sv9OkIYVt1HS1dClCWi7S&#10;Lh/gOE5i4XiM7TYpX79jJ1vKRTwg8mB57PGZM2dmsrkee0WOwjoJuqTLRUqJ0BxqqduSfnnYv7ii&#10;xHmma6ZAi5KehKPX2+fPNoMpRAYdqFpYgiDaFYMpaee9KZLE8U70zC3ACI2XDdieeTRtm9SWDYje&#10;qyRL01fJALY2FrhwDk9vp0u6jfhNI7j/1DROeKJKitx8XG1cq7Am2w0rWstMJ/lMg/0Di55JjUHP&#10;ULfMM3Kw8jeoXnILDhq/4NAn0DSSi5gDZrNMf8nmvmNGxFxQHGfOMrn/B8s/Hj9bIuuSZpRo1mOJ&#10;HsToyRsYSRbUGYwr0OneoJsf8RirHDN15g74V0c07DqmW3FjLQydYDWyW4aXycXTCccFkGr4ADWG&#10;YQcPEWhsbB+kQzEIomOVTufKBCocD7P0ZZ6tkSLHu3yVp9kqhmDF02tjnX8noCdhU1KLlY/o7Hjn&#10;fGDDiieXEMyBkvVeKhUN21Y7ZcmRYZfs4zej/+SmNBlKul5h7L9DpPH7E0QvPba7kn1Jr85OrAiy&#10;vdV1bEbPpJr2SFnpWccg3SSiH6txrksF9QkVtTC1NY4hbjqw3ykZsKVL6r4dmBWUqPcaq7Je5nmY&#10;gWjkq9cZGvbyprq8YZojVEk9JdN256e5ORgr2w4jTX2g4QYr2cgocij5xGrmjW0btZ9HLMzFpR29&#10;fvwIto8AAAD//wMAUEsDBBQABgAIAAAAIQBGs4IS4QAAAAoBAAAPAAAAZHJzL2Rvd25yZXYueG1s&#10;TI/LTsMwEEX3SPyDNUhsUOuEpG0a4lQICUR30CLYuvE0ifAj2G4a/p5hBcvRPbr3TLWZjGYj+tA7&#10;KyCdJ8DQNk71thXwtn+cFcBClFZJ7SwK+MYAm/ryopKlcmf7iuMutoxKbCilgC7GoeQ8NB0aGeZu&#10;QEvZ0XkjI52+5crLM5UbzW+TZMmN7C0tdHLAhw6bz93JCCjy5/EjbLOX92Z51Ot4sxqfvrwQ11fT&#10;/R2wiFP8g+FXn9ShJqeDO1kVmBawyLIVoQKyYg2MgGKRp8AORKZJDryu+P8X6h8AAAD//wMAUEsB&#10;Ai0AFAAGAAgAAAAhAOSZw8D7AAAA4QEAABMAAAAAAAAAAAAAAAAAAAAAAFtDb250ZW50X1R5cGVz&#10;XS54bWxQSwECLQAUAAYACAAAACEAI7Jq4dcAAACUAQAACwAAAAAAAAAAAAAAAAAsAQAAX3JlbHMv&#10;LnJlbHNQSwECLQAUAAYACAAAACEA63bqKygCAABQBAAADgAAAAAAAAAAAAAAAAAsAgAAZHJzL2Uy&#10;b0RvYy54bWxQSwECLQAUAAYACAAAACEARrOCEuEAAAAKAQAADwAAAAAAAAAAAAAAAACABAAAZHJz&#10;L2Rvd25yZXYueG1sUEsFBgAAAAAEAAQA8wAAAI4FAAAAAA==&#10;">
                <v:textbox>
                  <w:txbxContent>
                    <w:p w14:paraId="7447AE22" w14:textId="77777777" w:rsidR="002C21D2" w:rsidRPr="009F22B7" w:rsidRDefault="00867220" w:rsidP="00F94E6E">
                      <w:pPr>
                        <w:spacing w:after="0" w:line="240" w:lineRule="auto"/>
                        <w:rPr>
                          <w:rFonts w:ascii="Times New Roman" w:hAnsi="Times New Roman"/>
                          <w:b/>
                          <w:bCs/>
                          <w:sz w:val="24"/>
                        </w:rPr>
                      </w:pPr>
                      <w:r>
                        <w:rPr>
                          <w:rFonts w:ascii="Times New Roman" w:hAnsi="Times New Roman"/>
                          <w:b/>
                          <w:bCs/>
                          <w:sz w:val="24"/>
                        </w:rPr>
                        <w:t xml:space="preserve">Re: </w:t>
                      </w:r>
                      <w:r w:rsidRPr="00867220">
                        <w:rPr>
                          <w:rFonts w:ascii="Times New Roman" w:hAnsi="Times New Roman"/>
                          <w:b/>
                          <w:bCs/>
                          <w:sz w:val="24"/>
                          <w:highlight w:val="yellow"/>
                        </w:rPr>
                        <w:t>[BILL]</w:t>
                      </w:r>
                      <w:r w:rsidR="002C21D2">
                        <w:rPr>
                          <w:rFonts w:ascii="Times New Roman" w:hAnsi="Times New Roman"/>
                          <w:b/>
                          <w:bCs/>
                          <w:sz w:val="24"/>
                        </w:rPr>
                        <w:t xml:space="preserve"> (</w:t>
                      </w:r>
                      <w:r w:rsidRPr="00867220">
                        <w:rPr>
                          <w:rFonts w:ascii="Times New Roman" w:hAnsi="Times New Roman"/>
                          <w:b/>
                          <w:bCs/>
                          <w:sz w:val="24"/>
                          <w:highlight w:val="yellow"/>
                        </w:rPr>
                        <w:t>SPONSOR</w:t>
                      </w:r>
                      <w:r>
                        <w:rPr>
                          <w:rFonts w:ascii="Times New Roman" w:hAnsi="Times New Roman"/>
                          <w:b/>
                          <w:bCs/>
                          <w:sz w:val="24"/>
                        </w:rPr>
                        <w:t>)</w:t>
                      </w:r>
                    </w:p>
                    <w:p w14:paraId="7CF04A0E" w14:textId="77777777" w:rsidR="002C21D2" w:rsidRPr="009F22B7" w:rsidRDefault="002C21D2" w:rsidP="00F94E6E">
                      <w:pPr>
                        <w:spacing w:after="0" w:line="240" w:lineRule="auto"/>
                        <w:rPr>
                          <w:rFonts w:ascii="Times New Roman" w:hAnsi="Times New Roman"/>
                          <w:sz w:val="24"/>
                        </w:rPr>
                      </w:pPr>
                      <w:r w:rsidRPr="009F22B7">
                        <w:rPr>
                          <w:rFonts w:ascii="Times New Roman" w:hAnsi="Times New Roman"/>
                          <w:b/>
                          <w:bCs/>
                          <w:sz w:val="24"/>
                        </w:rPr>
                        <w:t>Position:</w:t>
                      </w:r>
                      <w:r>
                        <w:rPr>
                          <w:rFonts w:ascii="Times New Roman" w:hAnsi="Times New Roman"/>
                          <w:b/>
                          <w:bCs/>
                          <w:sz w:val="24"/>
                        </w:rPr>
                        <w:t xml:space="preserve"> </w:t>
                      </w:r>
                      <w:r w:rsidRPr="009F22B7">
                        <w:rPr>
                          <w:rFonts w:ascii="Times New Roman" w:hAnsi="Times New Roman"/>
                          <w:b/>
                          <w:bCs/>
                          <w:sz w:val="24"/>
                        </w:rPr>
                        <w:t>Support</w:t>
                      </w:r>
                    </w:p>
                  </w:txbxContent>
                </v:textbox>
              </v:shape>
            </w:pict>
          </mc:Fallback>
        </mc:AlternateContent>
      </w:r>
    </w:p>
    <w:p w14:paraId="2E91AF10" w14:textId="77777777" w:rsidR="00CB7E33" w:rsidRDefault="00867220" w:rsidP="00CB7E33">
      <w:pPr>
        <w:spacing w:line="240" w:lineRule="auto"/>
        <w:jc w:val="both"/>
        <w:rPr>
          <w:rFonts w:asciiTheme="majorHAnsi" w:hAnsiTheme="majorHAnsi"/>
        </w:rPr>
      </w:pPr>
      <w:r w:rsidRPr="00867220">
        <w:rPr>
          <w:rFonts w:asciiTheme="majorHAnsi" w:hAnsiTheme="majorHAnsi"/>
          <w:highlight w:val="yellow"/>
        </w:rPr>
        <w:t>[</w:t>
      </w:r>
      <w:proofErr w:type="gramStart"/>
      <w:r w:rsidRPr="00867220">
        <w:rPr>
          <w:rFonts w:ascii="Cambria" w:hAnsi="Cambria" w:cs="Times New Roman"/>
          <w:highlight w:val="yellow"/>
        </w:rPr>
        <w:t>REPRESENTATIVE</w:t>
      </w:r>
      <w:r w:rsidRPr="00867220">
        <w:rPr>
          <w:rFonts w:asciiTheme="majorHAnsi" w:hAnsiTheme="majorHAnsi"/>
          <w:highlight w:val="yellow"/>
        </w:rPr>
        <w:t>]</w:t>
      </w:r>
      <w:r w:rsidR="00CB7E33">
        <w:rPr>
          <w:rFonts w:asciiTheme="majorHAnsi" w:hAnsiTheme="majorHAnsi"/>
        </w:rPr>
        <w:t xml:space="preserve">   </w:t>
      </w:r>
      <w:proofErr w:type="gramEnd"/>
      <w:r w:rsidR="00CB7E33">
        <w:rPr>
          <w:rFonts w:asciiTheme="majorHAnsi" w:hAnsiTheme="majorHAnsi"/>
        </w:rPr>
        <w:t xml:space="preserve">                                            </w:t>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t xml:space="preserve">         </w:t>
      </w:r>
      <w:r w:rsidRPr="00867220">
        <w:rPr>
          <w:rFonts w:asciiTheme="majorHAnsi" w:hAnsiTheme="majorHAnsi"/>
          <w:highlight w:val="yellow"/>
        </w:rPr>
        <w:t>[</w:t>
      </w:r>
      <w:r>
        <w:rPr>
          <w:rFonts w:ascii="Cambria" w:hAnsi="Cambria" w:cs="Times New Roman"/>
          <w:highlight w:val="yellow"/>
        </w:rPr>
        <w:t>ADDRESS</w:t>
      </w:r>
      <w:r w:rsidRPr="00867220">
        <w:rPr>
          <w:rFonts w:asciiTheme="majorHAnsi" w:hAnsiTheme="majorHAnsi"/>
          <w:highlight w:val="yellow"/>
        </w:rPr>
        <w:t>]</w:t>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r>
      <w:r w:rsidR="00CB7E33">
        <w:rPr>
          <w:rFonts w:asciiTheme="majorHAnsi" w:hAnsiTheme="majorHAnsi"/>
        </w:rPr>
        <w:tab/>
        <w:t xml:space="preserve">              </w:t>
      </w:r>
    </w:p>
    <w:p w14:paraId="25F5C05F" w14:textId="77777777" w:rsidR="00867220" w:rsidRPr="00C5119C" w:rsidRDefault="00867220" w:rsidP="00CB7E33">
      <w:pPr>
        <w:spacing w:line="240" w:lineRule="auto"/>
        <w:jc w:val="both"/>
        <w:rPr>
          <w:rFonts w:asciiTheme="majorHAnsi" w:hAnsiTheme="majorHAnsi"/>
        </w:rPr>
      </w:pPr>
    </w:p>
    <w:p w14:paraId="5FE1C1E5" w14:textId="77777777" w:rsidR="00286A3D" w:rsidRPr="002C21D2" w:rsidRDefault="00683BBD" w:rsidP="005610D3">
      <w:pPr>
        <w:shd w:val="clear" w:color="auto" w:fill="FFFFFF"/>
        <w:rPr>
          <w:rFonts w:asciiTheme="majorHAnsi" w:hAnsiTheme="majorHAnsi" w:cs="Times New Roman"/>
        </w:rPr>
      </w:pPr>
      <w:r>
        <w:rPr>
          <w:rFonts w:asciiTheme="majorHAnsi" w:hAnsiTheme="majorHAnsi" w:cs="Times New Roman"/>
        </w:rPr>
        <w:t xml:space="preserve">Via fax: </w:t>
      </w:r>
      <w:r w:rsidR="00867220" w:rsidRPr="00867220">
        <w:rPr>
          <w:rFonts w:asciiTheme="majorHAnsi" w:hAnsiTheme="majorHAnsi" w:cs="Times New Roman"/>
          <w:highlight w:val="yellow"/>
        </w:rPr>
        <w:t>[NUMBER]</w:t>
      </w:r>
      <w:r w:rsidR="005610D3" w:rsidRPr="00867220">
        <w:rPr>
          <w:rFonts w:asciiTheme="majorHAnsi" w:hAnsiTheme="majorHAnsi" w:cs="Times New Roman"/>
          <w:highlight w:val="yellow"/>
        </w:rPr>
        <w:t>,</w:t>
      </w:r>
      <w:r w:rsidR="005610D3">
        <w:rPr>
          <w:rFonts w:asciiTheme="majorHAnsi" w:hAnsiTheme="majorHAnsi" w:cs="Times New Roman"/>
        </w:rPr>
        <w:t xml:space="preserve"> email:</w:t>
      </w:r>
      <w:r w:rsidR="00CB7E33" w:rsidRPr="00506A4F">
        <w:rPr>
          <w:rFonts w:asciiTheme="majorHAnsi" w:hAnsiTheme="majorHAnsi" w:cs="Times New Roman"/>
        </w:rPr>
        <w:t xml:space="preserve"> </w:t>
      </w:r>
      <w:r w:rsidR="00867220" w:rsidRPr="00867220">
        <w:rPr>
          <w:rFonts w:asciiTheme="majorHAnsi" w:hAnsiTheme="majorHAnsi"/>
          <w:highlight w:val="yellow"/>
        </w:rPr>
        <w:t>[ADDRESS]</w:t>
      </w:r>
    </w:p>
    <w:p w14:paraId="72D84FAC" w14:textId="77777777" w:rsidR="00286A3D" w:rsidRDefault="00286A3D" w:rsidP="006742B7">
      <w:pPr>
        <w:pStyle w:val="NoSpacing"/>
        <w:rPr>
          <w:rFonts w:ascii="Cambria" w:hAnsi="Cambria" w:cs="Times New Roman"/>
        </w:rPr>
      </w:pPr>
      <w:r w:rsidRPr="00F94E6E">
        <w:rPr>
          <w:rFonts w:ascii="Cambria" w:hAnsi="Cambria" w:cs="Times New Roman"/>
        </w:rPr>
        <w:t xml:space="preserve">Dear </w:t>
      </w:r>
      <w:r w:rsidR="00867220" w:rsidRPr="00867220">
        <w:rPr>
          <w:rFonts w:ascii="Cambria" w:hAnsi="Cambria" w:cs="Times New Roman"/>
          <w:highlight w:val="yellow"/>
        </w:rPr>
        <w:t>[REPRESENTATIVE]</w:t>
      </w:r>
      <w:r w:rsidR="006742B7">
        <w:rPr>
          <w:rFonts w:ascii="Cambria" w:hAnsi="Cambria" w:cs="Times New Roman"/>
        </w:rPr>
        <w:t xml:space="preserve">: </w:t>
      </w:r>
    </w:p>
    <w:p w14:paraId="6F755F62" w14:textId="77777777" w:rsidR="006742B7" w:rsidRPr="00F94E6E" w:rsidRDefault="006742B7" w:rsidP="006742B7">
      <w:pPr>
        <w:pStyle w:val="NoSpacing"/>
        <w:rPr>
          <w:rFonts w:ascii="Cambria" w:eastAsia="Times New Roman" w:hAnsi="Cambria"/>
          <w:color w:val="000000"/>
          <w:szCs w:val="18"/>
        </w:rPr>
      </w:pPr>
    </w:p>
    <w:p w14:paraId="04D93402" w14:textId="77777777" w:rsidR="00286A3D" w:rsidRPr="00F94E6E" w:rsidRDefault="00286A3D" w:rsidP="00F94E6E">
      <w:pPr>
        <w:pStyle w:val="NoSpacing"/>
        <w:rPr>
          <w:rFonts w:ascii="Cambria" w:hAnsi="Cambria" w:cs="Times New Roman"/>
        </w:rPr>
      </w:pPr>
      <w:r w:rsidRPr="00F94E6E">
        <w:rPr>
          <w:rFonts w:ascii="Cambria" w:eastAsia="Times New Roman" w:hAnsi="Cambria" w:cs="Times New Roman"/>
          <w:color w:val="000000"/>
        </w:rPr>
        <w:t xml:space="preserve">On behalf of </w:t>
      </w:r>
      <w:r w:rsidRPr="00F94E6E">
        <w:rPr>
          <w:rFonts w:ascii="Cambria" w:eastAsia="Times New Roman" w:hAnsi="Cambria" w:cs="Times New Roman"/>
          <w:color w:val="000000"/>
          <w:highlight w:val="yellow"/>
        </w:rPr>
        <w:t>[YOUR ORGANIZATION]</w:t>
      </w:r>
      <w:r w:rsidRPr="00F94E6E">
        <w:rPr>
          <w:rFonts w:ascii="Cambria" w:eastAsia="Times New Roman" w:hAnsi="Cambria" w:cs="Times New Roman"/>
          <w:color w:val="000000"/>
        </w:rPr>
        <w:t xml:space="preserve">, I write in support of </w:t>
      </w:r>
      <w:r w:rsidR="00867220" w:rsidRPr="00867220">
        <w:rPr>
          <w:rFonts w:ascii="Cambria" w:eastAsia="Times New Roman" w:hAnsi="Cambria" w:cs="Times New Roman"/>
          <w:color w:val="000000"/>
          <w:highlight w:val="yellow"/>
        </w:rPr>
        <w:t>[BILL]</w:t>
      </w:r>
      <w:r w:rsidR="00867220">
        <w:rPr>
          <w:rFonts w:ascii="Cambria" w:eastAsia="Times New Roman" w:hAnsi="Cambria" w:cs="Times New Roman"/>
          <w:color w:val="000000"/>
        </w:rPr>
        <w:t xml:space="preserve"> </w:t>
      </w:r>
      <w:r w:rsidR="00F94E6E">
        <w:rPr>
          <w:rFonts w:ascii="Cambria" w:eastAsia="Times New Roman" w:hAnsi="Cambria" w:cs="Times New Roman"/>
          <w:color w:val="000000"/>
        </w:rPr>
        <w:t>by</w:t>
      </w:r>
      <w:r w:rsidRPr="00F94E6E">
        <w:rPr>
          <w:rFonts w:ascii="Cambria" w:eastAsia="Times New Roman" w:hAnsi="Cambria" w:cs="Times New Roman"/>
          <w:color w:val="000000"/>
        </w:rPr>
        <w:t xml:space="preserve"> </w:t>
      </w:r>
      <w:r w:rsidR="00867220" w:rsidRPr="00867220">
        <w:rPr>
          <w:rFonts w:ascii="Cambria" w:eastAsia="Times New Roman" w:hAnsi="Cambria" w:cs="Times New Roman"/>
          <w:color w:val="000000"/>
          <w:highlight w:val="yellow"/>
        </w:rPr>
        <w:t>[SPONSOR]</w:t>
      </w:r>
      <w:r w:rsidRPr="00F94E6E">
        <w:rPr>
          <w:rFonts w:ascii="Cambria" w:eastAsia="Times New Roman" w:hAnsi="Cambria" w:cs="Times New Roman"/>
          <w:color w:val="000000"/>
        </w:rPr>
        <w:t xml:space="preserve">. </w:t>
      </w:r>
      <w:r w:rsidR="00867220" w:rsidRPr="00867220">
        <w:rPr>
          <w:rFonts w:ascii="Cambria" w:eastAsia="Times New Roman" w:hAnsi="Cambria" w:cs="Times New Roman"/>
          <w:color w:val="000000"/>
          <w:highlight w:val="yellow"/>
        </w:rPr>
        <w:t>[BILL]</w:t>
      </w:r>
      <w:r w:rsidR="00867220">
        <w:rPr>
          <w:rFonts w:ascii="Cambria" w:eastAsia="Times New Roman" w:hAnsi="Cambria" w:cs="Times New Roman"/>
          <w:color w:val="000000"/>
        </w:rPr>
        <w:t xml:space="preserve"> </w:t>
      </w:r>
      <w:r w:rsidR="00372AC5" w:rsidRPr="00F94E6E">
        <w:rPr>
          <w:rFonts w:ascii="Cambria" w:eastAsia="Times New Roman" w:hAnsi="Cambria" w:cs="Times New Roman"/>
          <w:color w:val="000000"/>
        </w:rPr>
        <w:t xml:space="preserve">would provide </w:t>
      </w:r>
      <w:r w:rsidR="005610D3">
        <w:rPr>
          <w:rFonts w:ascii="Cambria" w:eastAsia="Times New Roman" w:hAnsi="Cambria" w:cs="Times New Roman"/>
          <w:color w:val="000000"/>
        </w:rPr>
        <w:t xml:space="preserve">an option for courts to </w:t>
      </w:r>
      <w:r w:rsidR="00454B8E">
        <w:rPr>
          <w:rFonts w:ascii="Cambria" w:eastAsia="Times New Roman" w:hAnsi="Cambria" w:cs="Times New Roman"/>
          <w:color w:val="000000"/>
        </w:rPr>
        <w:t>offer</w:t>
      </w:r>
      <w:r w:rsidR="005610D3">
        <w:rPr>
          <w:rFonts w:ascii="Cambria" w:eastAsia="Times New Roman" w:hAnsi="Cambria" w:cs="Times New Roman"/>
          <w:color w:val="000000"/>
        </w:rPr>
        <w:t xml:space="preserve"> pretrial diversion</w:t>
      </w:r>
      <w:r w:rsidRPr="00F94E6E">
        <w:rPr>
          <w:rFonts w:ascii="Cambria" w:eastAsia="Times New Roman" w:hAnsi="Cambria" w:cs="Times New Roman"/>
          <w:color w:val="000000"/>
        </w:rPr>
        <w:t xml:space="preserve"> for minor drug offenses</w:t>
      </w:r>
      <w:r w:rsidR="005610D3">
        <w:rPr>
          <w:rFonts w:ascii="Cambria" w:eastAsia="Times New Roman" w:hAnsi="Cambria" w:cs="Times New Roman"/>
          <w:color w:val="000000"/>
        </w:rPr>
        <w:t xml:space="preserve"> rather than requiring a guilty plea as a prerequisite for entry into drug education or treatment</w:t>
      </w:r>
      <w:r w:rsidR="002B482B" w:rsidRPr="00F94E6E">
        <w:rPr>
          <w:rFonts w:ascii="Cambria" w:hAnsi="Cambria" w:cs="Times New Roman"/>
        </w:rPr>
        <w:t>.</w:t>
      </w:r>
      <w:r w:rsidR="00454B8E">
        <w:rPr>
          <w:rFonts w:ascii="Cambria" w:hAnsi="Cambria" w:cs="Times New Roman"/>
        </w:rPr>
        <w:t xml:space="preserve"> This option existed for many years i</w:t>
      </w:r>
      <w:r w:rsidR="002C21D2">
        <w:rPr>
          <w:rFonts w:ascii="Cambria" w:hAnsi="Cambria" w:cs="Times New Roman"/>
        </w:rPr>
        <w:t>n California, until 1997.</w:t>
      </w:r>
      <w:r w:rsidR="002B482B" w:rsidRPr="00F94E6E">
        <w:rPr>
          <w:rFonts w:ascii="Cambria" w:hAnsi="Cambria" w:cs="Times New Roman"/>
        </w:rPr>
        <w:t xml:space="preserve">  This bill will </w:t>
      </w:r>
      <w:r w:rsidR="005610D3">
        <w:rPr>
          <w:rFonts w:ascii="Cambria" w:hAnsi="Cambria" w:cs="Times New Roman"/>
        </w:rPr>
        <w:t>address</w:t>
      </w:r>
      <w:r w:rsidR="005610D3" w:rsidRPr="00F94E6E">
        <w:rPr>
          <w:rFonts w:ascii="Cambria" w:hAnsi="Cambria" w:cs="Times New Roman"/>
        </w:rPr>
        <w:t xml:space="preserve"> </w:t>
      </w:r>
      <w:r w:rsidR="005610D3">
        <w:rPr>
          <w:rFonts w:ascii="Cambria" w:hAnsi="Cambria" w:cs="Times New Roman"/>
        </w:rPr>
        <w:t>cr</w:t>
      </w:r>
      <w:r w:rsidR="00B6787F">
        <w:rPr>
          <w:rFonts w:ascii="Cambria" w:hAnsi="Cambria" w:cs="Times New Roman"/>
        </w:rPr>
        <w:t>ue</w:t>
      </w:r>
      <w:r w:rsidR="005610D3">
        <w:rPr>
          <w:rFonts w:ascii="Cambria" w:hAnsi="Cambria" w:cs="Times New Roman"/>
        </w:rPr>
        <w:t xml:space="preserve">l and </w:t>
      </w:r>
      <w:r w:rsidR="002B482B" w:rsidRPr="00F94E6E">
        <w:rPr>
          <w:rFonts w:ascii="Cambria" w:hAnsi="Cambria" w:cs="Times New Roman"/>
        </w:rPr>
        <w:t xml:space="preserve">unintended federal consequences that flow from </w:t>
      </w:r>
      <w:r w:rsidR="00B6787F">
        <w:rPr>
          <w:rFonts w:ascii="Cambria" w:hAnsi="Cambria" w:cs="Times New Roman"/>
        </w:rPr>
        <w:t>the guilty plea</w:t>
      </w:r>
      <w:r w:rsidR="002B482B" w:rsidRPr="00F94E6E">
        <w:rPr>
          <w:rFonts w:ascii="Cambria" w:hAnsi="Cambria" w:cs="Times New Roman"/>
        </w:rPr>
        <w:t xml:space="preserve"> including deport</w:t>
      </w:r>
      <w:r w:rsidR="00F94E6E">
        <w:rPr>
          <w:rFonts w:ascii="Cambria" w:hAnsi="Cambria" w:cs="Times New Roman"/>
        </w:rPr>
        <w:t xml:space="preserve">ation, and provide greater flexibility for </w:t>
      </w:r>
      <w:r w:rsidR="00B6787F">
        <w:rPr>
          <w:rFonts w:ascii="Cambria" w:hAnsi="Cambria" w:cs="Times New Roman"/>
        </w:rPr>
        <w:t xml:space="preserve">local </w:t>
      </w:r>
      <w:r w:rsidR="00F94E6E">
        <w:rPr>
          <w:rFonts w:ascii="Cambria" w:hAnsi="Cambria" w:cs="Times New Roman"/>
        </w:rPr>
        <w:t xml:space="preserve">courts. </w:t>
      </w:r>
      <w:r w:rsidR="00B6787F">
        <w:rPr>
          <w:rFonts w:ascii="Cambria" w:hAnsi="Cambria" w:cs="Times New Roman"/>
        </w:rPr>
        <w:t>This bill provides for equal opportunity for diversion for all California residents and protects families from being torn apart due to a misalignment between state and federal law.</w:t>
      </w:r>
    </w:p>
    <w:p w14:paraId="1BACD884" w14:textId="77777777" w:rsidR="00D7025F" w:rsidRPr="00F94E6E" w:rsidRDefault="00D7025F" w:rsidP="00F94E6E">
      <w:pPr>
        <w:pStyle w:val="NoSpacing"/>
        <w:rPr>
          <w:rFonts w:ascii="Cambria" w:hAnsi="Cambria" w:cs="Times New Roman"/>
        </w:rPr>
      </w:pPr>
    </w:p>
    <w:p w14:paraId="50FB04BD" w14:textId="77777777" w:rsidR="00004E25" w:rsidRDefault="00F94E6E" w:rsidP="00F94E6E">
      <w:pPr>
        <w:spacing w:after="0" w:line="240" w:lineRule="auto"/>
        <w:rPr>
          <w:rFonts w:ascii="Cambria" w:hAnsi="Cambria" w:cs="Times New Roman"/>
        </w:rPr>
      </w:pPr>
      <w:r>
        <w:rPr>
          <w:rFonts w:ascii="Cambria" w:hAnsi="Cambria" w:cs="Times New Roman"/>
        </w:rPr>
        <w:t>Current C</w:t>
      </w:r>
      <w:r w:rsidR="009D4703" w:rsidRPr="00F94E6E">
        <w:rPr>
          <w:rFonts w:ascii="Cambria" w:hAnsi="Cambria" w:cs="Times New Roman"/>
        </w:rPr>
        <w:t>alifornia law provides for deferred entry of judgment</w:t>
      </w:r>
      <w:r w:rsidR="00E30DC4" w:rsidRPr="00F94E6E">
        <w:rPr>
          <w:rFonts w:ascii="Cambria" w:hAnsi="Cambria" w:cs="Times New Roman"/>
        </w:rPr>
        <w:t xml:space="preserve"> </w:t>
      </w:r>
      <w:r w:rsidR="00343190">
        <w:rPr>
          <w:rFonts w:ascii="Cambria" w:hAnsi="Cambria" w:cs="Times New Roman"/>
        </w:rPr>
        <w:t xml:space="preserve">(DEJ) </w:t>
      </w:r>
      <w:r w:rsidR="00E30DC4" w:rsidRPr="00F94E6E">
        <w:rPr>
          <w:rFonts w:ascii="Cambria" w:hAnsi="Cambria" w:cs="Times New Roman"/>
        </w:rPr>
        <w:t>for minor drug o</w:t>
      </w:r>
      <w:r w:rsidR="00004E25">
        <w:rPr>
          <w:rFonts w:ascii="Cambria" w:hAnsi="Cambria" w:cs="Times New Roman"/>
        </w:rPr>
        <w:t>ffenses</w:t>
      </w:r>
      <w:r w:rsidR="00E30DC4" w:rsidRPr="00F94E6E">
        <w:rPr>
          <w:rFonts w:ascii="Cambria" w:hAnsi="Cambria" w:cs="Times New Roman"/>
        </w:rPr>
        <w:t xml:space="preserve">. A defendant is required to plead guilty, waive his or her right to a speedy trial, and complete a drug treatment </w:t>
      </w:r>
      <w:r w:rsidR="002C21D2">
        <w:rPr>
          <w:rFonts w:ascii="Cambria" w:hAnsi="Cambria" w:cs="Times New Roman"/>
        </w:rPr>
        <w:t xml:space="preserve">or education </w:t>
      </w:r>
      <w:r w:rsidR="00E30DC4" w:rsidRPr="00F94E6E">
        <w:rPr>
          <w:rFonts w:ascii="Cambria" w:hAnsi="Cambria" w:cs="Times New Roman"/>
        </w:rPr>
        <w:t xml:space="preserve">program. If the </w:t>
      </w:r>
      <w:r w:rsidR="00343190">
        <w:rPr>
          <w:rFonts w:ascii="Cambria" w:hAnsi="Cambria" w:cs="Times New Roman"/>
        </w:rPr>
        <w:t xml:space="preserve">defendant completes the </w:t>
      </w:r>
      <w:r w:rsidR="00E30DC4" w:rsidRPr="00F94E6E">
        <w:rPr>
          <w:rFonts w:ascii="Cambria" w:hAnsi="Cambria" w:cs="Times New Roman"/>
        </w:rPr>
        <w:t>program</w:t>
      </w:r>
      <w:r w:rsidR="002C21D2">
        <w:rPr>
          <w:rFonts w:ascii="Cambria" w:hAnsi="Cambria" w:cs="Times New Roman"/>
        </w:rPr>
        <w:t xml:space="preserve"> and other terms of probation</w:t>
      </w:r>
      <w:r w:rsidR="00E30DC4" w:rsidRPr="00F94E6E">
        <w:rPr>
          <w:rFonts w:ascii="Cambria" w:hAnsi="Cambria" w:cs="Times New Roman"/>
        </w:rPr>
        <w:t xml:space="preserve">, the criminal </w:t>
      </w:r>
      <w:r w:rsidR="00343190">
        <w:rPr>
          <w:rFonts w:ascii="Cambria" w:hAnsi="Cambria" w:cs="Times New Roman"/>
        </w:rPr>
        <w:t>charges against the defendant</w:t>
      </w:r>
      <w:r w:rsidR="00343190" w:rsidRPr="00F94E6E">
        <w:rPr>
          <w:rFonts w:ascii="Cambria" w:hAnsi="Cambria" w:cs="Times New Roman"/>
        </w:rPr>
        <w:t xml:space="preserve"> </w:t>
      </w:r>
      <w:r w:rsidR="00343190">
        <w:rPr>
          <w:rFonts w:ascii="Cambria" w:hAnsi="Cambria" w:cs="Times New Roman"/>
        </w:rPr>
        <w:t>are</w:t>
      </w:r>
      <w:r w:rsidR="00E30DC4" w:rsidRPr="00F94E6E">
        <w:rPr>
          <w:rFonts w:ascii="Cambria" w:hAnsi="Cambria" w:cs="Times New Roman"/>
        </w:rPr>
        <w:t xml:space="preserve"> dismissed. Defendants are misadvised, </w:t>
      </w:r>
      <w:r w:rsidR="002C21D2">
        <w:rPr>
          <w:rFonts w:ascii="Cambria" w:hAnsi="Cambria" w:cs="Times New Roman"/>
        </w:rPr>
        <w:t xml:space="preserve">however, </w:t>
      </w:r>
      <w:r w:rsidR="00E30DC4" w:rsidRPr="00F94E6E">
        <w:rPr>
          <w:rFonts w:ascii="Cambria" w:hAnsi="Cambria" w:cs="Times New Roman"/>
        </w:rPr>
        <w:t>that once the c</w:t>
      </w:r>
      <w:r w:rsidR="00343190">
        <w:rPr>
          <w:rFonts w:ascii="Cambria" w:hAnsi="Cambria" w:cs="Times New Roman"/>
        </w:rPr>
        <w:t>harges</w:t>
      </w:r>
      <w:r w:rsidR="00E30DC4" w:rsidRPr="00F94E6E">
        <w:rPr>
          <w:rFonts w:ascii="Cambria" w:hAnsi="Cambria" w:cs="Times New Roman"/>
        </w:rPr>
        <w:t xml:space="preserve"> </w:t>
      </w:r>
      <w:r w:rsidR="00343190">
        <w:rPr>
          <w:rFonts w:ascii="Cambria" w:hAnsi="Cambria" w:cs="Times New Roman"/>
        </w:rPr>
        <w:t>are</w:t>
      </w:r>
      <w:r w:rsidR="00E30DC4" w:rsidRPr="00F94E6E">
        <w:rPr>
          <w:rFonts w:ascii="Cambria" w:hAnsi="Cambria" w:cs="Times New Roman"/>
        </w:rPr>
        <w:t xml:space="preserve"> dismissed</w:t>
      </w:r>
      <w:r w:rsidR="00343190">
        <w:rPr>
          <w:rFonts w:ascii="Cambria" w:hAnsi="Cambria" w:cs="Times New Roman"/>
        </w:rPr>
        <w:t>, there will be no conviction for any purpose, the arrest will be deemed never to have occurred, and</w:t>
      </w:r>
      <w:r w:rsidR="00E30DC4" w:rsidRPr="00F94E6E">
        <w:rPr>
          <w:rFonts w:ascii="Cambria" w:hAnsi="Cambria" w:cs="Times New Roman"/>
        </w:rPr>
        <w:t xml:space="preserve"> they will not be denied any benefit. </w:t>
      </w:r>
      <w:r w:rsidR="00004E25">
        <w:rPr>
          <w:rFonts w:ascii="Cambria" w:hAnsi="Cambria" w:cs="Times New Roman"/>
        </w:rPr>
        <w:t xml:space="preserve"> </w:t>
      </w:r>
    </w:p>
    <w:p w14:paraId="48F196C2" w14:textId="77777777" w:rsidR="00004E25" w:rsidRDefault="00004E25" w:rsidP="00F94E6E">
      <w:pPr>
        <w:spacing w:after="0" w:line="240" w:lineRule="auto"/>
        <w:rPr>
          <w:rFonts w:ascii="Cambria" w:hAnsi="Cambria" w:cs="Times New Roman"/>
        </w:rPr>
      </w:pPr>
    </w:p>
    <w:p w14:paraId="773170FB" w14:textId="77777777" w:rsidR="00F94E6E" w:rsidRDefault="00E30DC4" w:rsidP="00F94E6E">
      <w:pPr>
        <w:spacing w:after="0" w:line="240" w:lineRule="auto"/>
        <w:rPr>
          <w:rFonts w:ascii="Cambria" w:hAnsi="Cambria" w:cs="Times New Roman"/>
        </w:rPr>
      </w:pPr>
      <w:r w:rsidRPr="00F94E6E">
        <w:rPr>
          <w:rFonts w:ascii="Cambria" w:hAnsi="Cambria" w:cs="Times New Roman"/>
        </w:rPr>
        <w:t xml:space="preserve">However, </w:t>
      </w:r>
      <w:r w:rsidR="005610D3">
        <w:rPr>
          <w:rFonts w:ascii="Cambria" w:hAnsi="Cambria" w:cs="Times New Roman"/>
        </w:rPr>
        <w:t>the</w:t>
      </w:r>
      <w:r w:rsidR="005610D3" w:rsidRPr="00F94E6E">
        <w:rPr>
          <w:rFonts w:ascii="Cambria" w:hAnsi="Cambria" w:cs="Times New Roman"/>
        </w:rPr>
        <w:t xml:space="preserve"> </w:t>
      </w:r>
      <w:r w:rsidRPr="00F94E6E">
        <w:rPr>
          <w:rFonts w:ascii="Cambria" w:hAnsi="Cambria" w:cs="Times New Roman"/>
        </w:rPr>
        <w:t xml:space="preserve">dismissal does not protect defendants from federal consequences. Even for U.S. citizens, these convictions can carry long-term negative consequences, including loss of federal housing and educational benefits.  For </w:t>
      </w:r>
      <w:r w:rsidR="003E55E7" w:rsidRPr="00F94E6E">
        <w:rPr>
          <w:rFonts w:ascii="Cambria" w:hAnsi="Cambria" w:cs="Times New Roman"/>
        </w:rPr>
        <w:t>noncitizens</w:t>
      </w:r>
      <w:r w:rsidRPr="00F94E6E">
        <w:rPr>
          <w:rFonts w:ascii="Cambria" w:hAnsi="Cambria" w:cs="Times New Roman"/>
        </w:rPr>
        <w:t>, the consequences</w:t>
      </w:r>
      <w:r w:rsidR="00343190">
        <w:rPr>
          <w:rFonts w:ascii="Cambria" w:hAnsi="Cambria" w:cs="Times New Roman"/>
        </w:rPr>
        <w:t xml:space="preserve"> can be immediate and devastating, including </w:t>
      </w:r>
      <w:r w:rsidRPr="00F94E6E">
        <w:rPr>
          <w:rFonts w:ascii="Cambria" w:hAnsi="Cambria" w:cs="Times New Roman"/>
        </w:rPr>
        <w:t>deportation</w:t>
      </w:r>
      <w:r w:rsidR="00343190">
        <w:rPr>
          <w:rFonts w:ascii="Cambria" w:hAnsi="Cambria" w:cs="Times New Roman"/>
        </w:rPr>
        <w:t>, mandatory detention,</w:t>
      </w:r>
      <w:r w:rsidRPr="00F94E6E">
        <w:rPr>
          <w:rFonts w:ascii="Cambria" w:hAnsi="Cambria" w:cs="Times New Roman"/>
        </w:rPr>
        <w:t xml:space="preserve"> and permanent separation from families.</w:t>
      </w:r>
    </w:p>
    <w:p w14:paraId="3EC84B97" w14:textId="77777777" w:rsidR="002D5A57" w:rsidRPr="00F94E6E" w:rsidRDefault="002D5A57" w:rsidP="00F94E6E">
      <w:pPr>
        <w:spacing w:after="0" w:line="240" w:lineRule="auto"/>
        <w:rPr>
          <w:rFonts w:ascii="Cambria" w:hAnsi="Cambria" w:cs="Times New Roman"/>
        </w:rPr>
      </w:pPr>
    </w:p>
    <w:p w14:paraId="2508A3D1" w14:textId="77777777" w:rsidR="00F94E6E" w:rsidRDefault="002D5A57" w:rsidP="00F94E6E">
      <w:pPr>
        <w:spacing w:after="0" w:line="240" w:lineRule="auto"/>
        <w:rPr>
          <w:rFonts w:ascii="Cambria" w:hAnsi="Cambria" w:cs="Calibri"/>
        </w:rPr>
      </w:pPr>
      <w:r w:rsidRPr="00F94E6E">
        <w:rPr>
          <w:rFonts w:ascii="Cambria" w:hAnsi="Cambria"/>
        </w:rPr>
        <w:t xml:space="preserve">Convictions for minor drug offenses result in much harsher consequences for </w:t>
      </w:r>
      <w:r w:rsidR="003E55E7" w:rsidRPr="00F94E6E">
        <w:rPr>
          <w:rFonts w:ascii="Cambria" w:hAnsi="Cambria"/>
        </w:rPr>
        <w:t>non</w:t>
      </w:r>
      <w:r w:rsidRPr="00F94E6E">
        <w:rPr>
          <w:rFonts w:ascii="Cambria" w:hAnsi="Cambria"/>
        </w:rPr>
        <w:t xml:space="preserve">citizens, </w:t>
      </w:r>
      <w:r w:rsidR="003E55E7" w:rsidRPr="00F94E6E">
        <w:rPr>
          <w:rFonts w:ascii="Cambria" w:hAnsi="Cambria"/>
        </w:rPr>
        <w:t>since t</w:t>
      </w:r>
      <w:r w:rsidR="00BF33AA" w:rsidRPr="00F94E6E">
        <w:rPr>
          <w:rFonts w:ascii="Cambria" w:hAnsi="Cambria"/>
        </w:rPr>
        <w:t>hese offenses</w:t>
      </w:r>
      <w:r w:rsidR="003E55E7" w:rsidRPr="00F94E6E">
        <w:rPr>
          <w:rFonts w:ascii="Cambria" w:hAnsi="Cambria"/>
        </w:rPr>
        <w:t xml:space="preserve"> automatically trigger deportation proceedings</w:t>
      </w:r>
      <w:r w:rsidR="00BF33AA" w:rsidRPr="00F94E6E">
        <w:rPr>
          <w:rFonts w:ascii="Cambria" w:hAnsi="Cambria"/>
        </w:rPr>
        <w:t xml:space="preserve"> when a guilty plea is involved</w:t>
      </w:r>
      <w:r w:rsidR="003E55E7" w:rsidRPr="00F94E6E">
        <w:rPr>
          <w:rFonts w:ascii="Cambria" w:hAnsi="Cambria"/>
        </w:rPr>
        <w:t>.</w:t>
      </w:r>
      <w:r w:rsidR="00BF33AA" w:rsidRPr="00F94E6E">
        <w:rPr>
          <w:rFonts w:ascii="Cambria" w:hAnsi="Cambria"/>
        </w:rPr>
        <w:t xml:space="preserve">  </w:t>
      </w:r>
      <w:r w:rsidR="00BF33AA" w:rsidRPr="00F94E6E">
        <w:rPr>
          <w:rFonts w:ascii="Cambria" w:hAnsi="Cambria" w:cs="Calibri"/>
        </w:rPr>
        <w:t>Once in deportation proceedings, people are often imprisoned in private, for-profit prisons far from their families, without legal representation—all for</w:t>
      </w:r>
      <w:r w:rsidR="00EE0520" w:rsidRPr="00F94E6E">
        <w:rPr>
          <w:rFonts w:ascii="Cambria" w:hAnsi="Cambria" w:cs="Calibri"/>
        </w:rPr>
        <w:t xml:space="preserve"> an offense that the state of California </w:t>
      </w:r>
      <w:r w:rsidR="00F906CC" w:rsidRPr="00F94E6E">
        <w:rPr>
          <w:rFonts w:ascii="Cambria" w:hAnsi="Cambria" w:cs="Calibri"/>
        </w:rPr>
        <w:t>no longer</w:t>
      </w:r>
      <w:r w:rsidR="00BF33AA" w:rsidRPr="00F94E6E">
        <w:rPr>
          <w:rFonts w:ascii="Cambria" w:hAnsi="Cambria" w:cs="Calibri"/>
        </w:rPr>
        <w:t xml:space="preserve"> </w:t>
      </w:r>
      <w:r w:rsidR="00970B4D" w:rsidRPr="00F94E6E">
        <w:rPr>
          <w:rFonts w:ascii="Cambria" w:hAnsi="Cambria" w:cs="Calibri"/>
        </w:rPr>
        <w:t>deems to exist</w:t>
      </w:r>
      <w:r w:rsidR="00BF33AA" w:rsidRPr="00F94E6E">
        <w:rPr>
          <w:rFonts w:ascii="Cambria" w:hAnsi="Cambria" w:cs="Calibri"/>
        </w:rPr>
        <w:t xml:space="preserve">.  </w:t>
      </w:r>
    </w:p>
    <w:p w14:paraId="57815919" w14:textId="77777777" w:rsidR="00F94E6E" w:rsidRDefault="00F94E6E" w:rsidP="00F94E6E">
      <w:pPr>
        <w:spacing w:after="0" w:line="240" w:lineRule="auto"/>
        <w:rPr>
          <w:rFonts w:ascii="Cambria" w:hAnsi="Cambria" w:cs="Calibri"/>
        </w:rPr>
      </w:pPr>
    </w:p>
    <w:p w14:paraId="1843FB90" w14:textId="77777777" w:rsidR="00F94E6E" w:rsidRDefault="003E55E7" w:rsidP="00F94E6E">
      <w:pPr>
        <w:spacing w:after="0" w:line="240" w:lineRule="auto"/>
        <w:rPr>
          <w:rFonts w:ascii="Cambria" w:eastAsia="Times New Roman" w:hAnsi="Cambria" w:cs="Times New Roman"/>
        </w:rPr>
      </w:pPr>
      <w:r w:rsidRPr="00F94E6E">
        <w:rPr>
          <w:rFonts w:ascii="Cambria" w:hAnsi="Cambria"/>
        </w:rPr>
        <w:t xml:space="preserve">According to </w:t>
      </w:r>
      <w:r w:rsidR="00F94E6E">
        <w:rPr>
          <w:rFonts w:ascii="Cambria" w:hAnsi="Cambria"/>
        </w:rPr>
        <w:t>data published by</w:t>
      </w:r>
      <w:r w:rsidRPr="00F94E6E">
        <w:rPr>
          <w:rFonts w:ascii="Cambria" w:hAnsi="Cambria"/>
        </w:rPr>
        <w:t xml:space="preserve"> Syracuse University</w:t>
      </w:r>
      <w:r w:rsidR="00F94E6E">
        <w:rPr>
          <w:rFonts w:ascii="Cambria" w:hAnsi="Cambria"/>
        </w:rPr>
        <w:t xml:space="preserve">, </w:t>
      </w:r>
      <w:r w:rsidRPr="00F94E6E">
        <w:rPr>
          <w:rFonts w:ascii="Cambria" w:hAnsi="Cambria"/>
        </w:rPr>
        <w:t>over 250,000 people have been deported from the U.S. for nonviolent drug offenses</w:t>
      </w:r>
      <w:r w:rsidR="00F94E6E">
        <w:rPr>
          <w:rFonts w:ascii="Cambria" w:hAnsi="Cambria"/>
        </w:rPr>
        <w:t xml:space="preserve"> since 2008</w:t>
      </w:r>
      <w:r w:rsidRPr="00F94E6E">
        <w:rPr>
          <w:rFonts w:ascii="Cambria" w:hAnsi="Cambria"/>
        </w:rPr>
        <w:t xml:space="preserve">. A nonviolent drug offense was the cause of deportation for more than one in every ten people deported in 2013 for any reason.  </w:t>
      </w:r>
    </w:p>
    <w:p w14:paraId="031670DF" w14:textId="77777777" w:rsidR="00F94E6E" w:rsidRDefault="00F94E6E" w:rsidP="00F94E6E">
      <w:pPr>
        <w:spacing w:after="0" w:line="240" w:lineRule="auto"/>
        <w:rPr>
          <w:rFonts w:ascii="Cambria" w:eastAsia="Times New Roman" w:hAnsi="Cambria" w:cs="Times New Roman"/>
        </w:rPr>
      </w:pPr>
    </w:p>
    <w:p w14:paraId="0EF4DF46" w14:textId="77777777" w:rsidR="00BF33AA" w:rsidRPr="00F94E6E" w:rsidRDefault="00343190" w:rsidP="00F94E6E">
      <w:pPr>
        <w:spacing w:after="0" w:line="240" w:lineRule="auto"/>
        <w:rPr>
          <w:rFonts w:ascii="Cambria" w:hAnsi="Cambria" w:cs="Cambria"/>
        </w:rPr>
      </w:pPr>
      <w:r>
        <w:rPr>
          <w:rFonts w:ascii="Cambria" w:hAnsi="Cambria" w:cs="Times New Roman"/>
        </w:rPr>
        <w:t>This is</w:t>
      </w:r>
      <w:r w:rsidR="00E30DC4" w:rsidRPr="00F94E6E">
        <w:rPr>
          <w:rFonts w:ascii="Cambria" w:hAnsi="Cambria" w:cs="Times New Roman"/>
        </w:rPr>
        <w:t xml:space="preserve"> particularly devastating to families in California, which is the most immigrant-rich state in </w:t>
      </w:r>
      <w:r w:rsidR="005610D3">
        <w:rPr>
          <w:rFonts w:ascii="Cambria" w:hAnsi="Cambria" w:cs="Times New Roman"/>
        </w:rPr>
        <w:t>the U.S</w:t>
      </w:r>
      <w:r w:rsidR="00E30DC4" w:rsidRPr="00F94E6E">
        <w:rPr>
          <w:rFonts w:ascii="Cambria" w:hAnsi="Cambria" w:cs="Times New Roman"/>
        </w:rPr>
        <w:t xml:space="preserve">.  One out of every four persons living in </w:t>
      </w:r>
      <w:r w:rsidR="005610D3">
        <w:rPr>
          <w:rFonts w:ascii="Cambria" w:hAnsi="Cambria" w:cs="Times New Roman"/>
        </w:rPr>
        <w:t>our</w:t>
      </w:r>
      <w:r w:rsidR="005610D3" w:rsidRPr="00F94E6E">
        <w:rPr>
          <w:rFonts w:ascii="Cambria" w:hAnsi="Cambria" w:cs="Times New Roman"/>
        </w:rPr>
        <w:t xml:space="preserve"> </w:t>
      </w:r>
      <w:r w:rsidR="00E30DC4" w:rsidRPr="00F94E6E">
        <w:rPr>
          <w:rFonts w:ascii="Cambria" w:hAnsi="Cambria" w:cs="Times New Roman"/>
        </w:rPr>
        <w:t xml:space="preserve">state is foreign-born.  </w:t>
      </w:r>
      <w:r w:rsidR="008735D3" w:rsidRPr="00F94E6E">
        <w:rPr>
          <w:rFonts w:ascii="Cambria" w:hAnsi="Cambria" w:cs="Times New Roman"/>
        </w:rPr>
        <w:t>Half of California’s children live in households headed by at least one foreign-born parent</w:t>
      </w:r>
      <w:r w:rsidR="00E30DC4" w:rsidRPr="00F94E6E">
        <w:rPr>
          <w:rFonts w:ascii="Cambria" w:hAnsi="Cambria" w:cs="Times New Roman"/>
        </w:rPr>
        <w:t xml:space="preserve"> -- and the majority of these children are U.S. citizens. It is estimated that 50,000 parents of California U.S. citizen children were </w:t>
      </w:r>
      <w:r w:rsidR="00E30DC4" w:rsidRPr="00F94E6E">
        <w:rPr>
          <w:rFonts w:ascii="Cambria" w:hAnsi="Cambria" w:cs="Times New Roman"/>
        </w:rPr>
        <w:lastRenderedPageBreak/>
        <w:t xml:space="preserve">deported in a little over two years, leaving </w:t>
      </w:r>
      <w:r w:rsidR="001F427C">
        <w:rPr>
          <w:rFonts w:ascii="Cambria" w:hAnsi="Cambria" w:cs="Times New Roman"/>
        </w:rPr>
        <w:t>many</w:t>
      </w:r>
      <w:r w:rsidR="001F427C" w:rsidRPr="00F94E6E">
        <w:rPr>
          <w:rFonts w:ascii="Cambria" w:hAnsi="Cambria" w:cs="Times New Roman"/>
        </w:rPr>
        <w:t xml:space="preserve"> </w:t>
      </w:r>
      <w:r w:rsidR="00E30DC4" w:rsidRPr="00F94E6E">
        <w:rPr>
          <w:rFonts w:ascii="Cambria" w:hAnsi="Cambria" w:cs="Times New Roman"/>
        </w:rPr>
        <w:t>children parentless. Deportation due to minor drug offenses destroys California families</w:t>
      </w:r>
      <w:r w:rsidR="00F94E6E">
        <w:rPr>
          <w:rFonts w:ascii="Cambria" w:hAnsi="Cambria" w:cs="Times New Roman"/>
        </w:rPr>
        <w:t>.</w:t>
      </w:r>
    </w:p>
    <w:p w14:paraId="6326461D" w14:textId="77777777" w:rsidR="00E30DC4" w:rsidRPr="00F94E6E" w:rsidRDefault="00E30DC4" w:rsidP="00F94E6E">
      <w:pPr>
        <w:pStyle w:val="HTMLPreformatted"/>
        <w:rPr>
          <w:rFonts w:ascii="Cambria" w:hAnsi="Cambria" w:cs="Times New Roman"/>
          <w:sz w:val="22"/>
          <w:szCs w:val="22"/>
        </w:rPr>
      </w:pPr>
      <w:r w:rsidRPr="00F94E6E">
        <w:rPr>
          <w:rFonts w:ascii="Cambria" w:hAnsi="Cambria" w:cs="Times New Roman"/>
          <w:sz w:val="22"/>
          <w:szCs w:val="22"/>
        </w:rPr>
        <w:t xml:space="preserve"> </w:t>
      </w:r>
    </w:p>
    <w:p w14:paraId="4E5CB488" w14:textId="77777777" w:rsidR="00004E25" w:rsidRDefault="00867220" w:rsidP="00F94E6E">
      <w:pPr>
        <w:spacing w:after="0" w:line="240" w:lineRule="auto"/>
        <w:rPr>
          <w:rFonts w:ascii="Cambria" w:hAnsi="Cambria"/>
        </w:rPr>
      </w:pPr>
      <w:r w:rsidRPr="00867220">
        <w:rPr>
          <w:rFonts w:ascii="Cambria" w:hAnsi="Cambria"/>
          <w:highlight w:val="yellow"/>
        </w:rPr>
        <w:t>[BILL]</w:t>
      </w:r>
      <w:r>
        <w:rPr>
          <w:rFonts w:ascii="Cambria" w:hAnsi="Cambria"/>
        </w:rPr>
        <w:t xml:space="preserve"> </w:t>
      </w:r>
      <w:r w:rsidR="00DC4FD6" w:rsidRPr="00F94E6E">
        <w:rPr>
          <w:rFonts w:ascii="Cambria" w:hAnsi="Cambria"/>
        </w:rPr>
        <w:t xml:space="preserve">will amend Penal Code 1000 </w:t>
      </w:r>
      <w:r w:rsidR="00DC4FD6" w:rsidRPr="00B6787F">
        <w:rPr>
          <w:rFonts w:ascii="Cambria" w:hAnsi="Cambria"/>
          <w:i/>
        </w:rPr>
        <w:t>et seq.</w:t>
      </w:r>
      <w:r w:rsidR="00DC4FD6" w:rsidRPr="00F94E6E">
        <w:rPr>
          <w:rFonts w:ascii="Cambria" w:hAnsi="Cambria"/>
        </w:rPr>
        <w:t xml:space="preserve"> </w:t>
      </w:r>
      <w:r w:rsidR="00004E25">
        <w:rPr>
          <w:rFonts w:ascii="Cambria" w:hAnsi="Cambria"/>
        </w:rPr>
        <w:t xml:space="preserve">to allow courts to </w:t>
      </w:r>
      <w:r w:rsidR="002C21D2">
        <w:rPr>
          <w:rFonts w:ascii="Cambria" w:hAnsi="Cambria"/>
        </w:rPr>
        <w:t xml:space="preserve">offer </w:t>
      </w:r>
      <w:r w:rsidR="00004E25">
        <w:rPr>
          <w:rFonts w:ascii="Cambria" w:hAnsi="Cambria"/>
        </w:rPr>
        <w:t>pretrial</w:t>
      </w:r>
      <w:r w:rsidR="00520582" w:rsidRPr="00F94E6E">
        <w:rPr>
          <w:rFonts w:ascii="Cambria" w:hAnsi="Cambria"/>
        </w:rPr>
        <w:t xml:space="preserve"> diversion</w:t>
      </w:r>
      <w:r w:rsidR="00F94E6E">
        <w:rPr>
          <w:rFonts w:ascii="Cambria" w:hAnsi="Cambria"/>
        </w:rPr>
        <w:t xml:space="preserve">, rather than </w:t>
      </w:r>
      <w:r w:rsidR="00004E25">
        <w:rPr>
          <w:rFonts w:ascii="Cambria" w:hAnsi="Cambria"/>
        </w:rPr>
        <w:t>require a guilty plea. This was the way that PC 1000 worked until</w:t>
      </w:r>
      <w:r w:rsidR="00520582" w:rsidRPr="00F94E6E">
        <w:rPr>
          <w:rFonts w:ascii="Cambria" w:hAnsi="Cambria"/>
        </w:rPr>
        <w:t xml:space="preserve"> 1997.</w:t>
      </w:r>
      <w:r w:rsidR="00DC4FD6" w:rsidRPr="00F94E6E">
        <w:rPr>
          <w:rFonts w:ascii="Cambria" w:hAnsi="Cambria" w:cs="Times New Roman"/>
        </w:rPr>
        <w:t xml:space="preserve"> </w:t>
      </w:r>
      <w:r w:rsidR="00004E25">
        <w:rPr>
          <w:rFonts w:ascii="Cambria" w:hAnsi="Cambria" w:cs="Times New Roman"/>
          <w:color w:val="000000" w:themeColor="text1"/>
        </w:rPr>
        <w:t xml:space="preserve">Because there will be </w:t>
      </w:r>
      <w:r w:rsidR="00520582" w:rsidRPr="00F94E6E">
        <w:rPr>
          <w:rFonts w:ascii="Cambria" w:hAnsi="Cambria" w:cs="Times New Roman"/>
          <w:color w:val="000000" w:themeColor="text1"/>
        </w:rPr>
        <w:t xml:space="preserve">no guilty plea, there </w:t>
      </w:r>
      <w:r w:rsidR="00004E25">
        <w:rPr>
          <w:rFonts w:ascii="Cambria" w:hAnsi="Cambria" w:cs="Times New Roman"/>
          <w:color w:val="000000" w:themeColor="text1"/>
        </w:rPr>
        <w:t>will be</w:t>
      </w:r>
      <w:r w:rsidR="00520582" w:rsidRPr="00F94E6E">
        <w:rPr>
          <w:rFonts w:ascii="Cambria" w:hAnsi="Cambria" w:cs="Times New Roman"/>
          <w:color w:val="000000" w:themeColor="text1"/>
        </w:rPr>
        <w:t xml:space="preserve"> no conviction for federal </w:t>
      </w:r>
      <w:r w:rsidR="00970B4D" w:rsidRPr="00F94E6E">
        <w:rPr>
          <w:rFonts w:ascii="Cambria" w:hAnsi="Cambria" w:cs="Times New Roman"/>
          <w:color w:val="000000" w:themeColor="text1"/>
        </w:rPr>
        <w:t>immigration purposes</w:t>
      </w:r>
      <w:r w:rsidR="002C21D2">
        <w:rPr>
          <w:rFonts w:ascii="Cambria" w:hAnsi="Cambria" w:cs="Times New Roman"/>
          <w:color w:val="000000" w:themeColor="text1"/>
        </w:rPr>
        <w:t xml:space="preserve"> unless the defendant fails the program</w:t>
      </w:r>
      <w:r w:rsidR="004D7A0E">
        <w:rPr>
          <w:rFonts w:ascii="Cambria" w:hAnsi="Cambria" w:cs="Times New Roman"/>
          <w:color w:val="000000" w:themeColor="text1"/>
        </w:rPr>
        <w:t>.</w:t>
      </w:r>
      <w:r w:rsidR="00970B4D" w:rsidRPr="00F94E6E">
        <w:rPr>
          <w:rFonts w:ascii="Cambria" w:hAnsi="Cambria" w:cs="Times New Roman"/>
          <w:color w:val="000000" w:themeColor="text1"/>
        </w:rPr>
        <w:t xml:space="preserve"> </w:t>
      </w:r>
      <w:r w:rsidR="00DC4FD6" w:rsidRPr="00F94E6E">
        <w:rPr>
          <w:rFonts w:ascii="Cambria" w:hAnsi="Cambria"/>
        </w:rPr>
        <w:t xml:space="preserve">For any person who fails to adhere to conditions of a pretrial diversion program, the court could reinstate the charges and </w:t>
      </w:r>
      <w:r w:rsidR="00B6787F">
        <w:rPr>
          <w:rFonts w:ascii="Cambria" w:hAnsi="Cambria"/>
        </w:rPr>
        <w:t>proceed</w:t>
      </w:r>
      <w:r w:rsidR="00DC4FD6" w:rsidRPr="00F94E6E">
        <w:rPr>
          <w:rFonts w:ascii="Cambria" w:hAnsi="Cambria"/>
        </w:rPr>
        <w:t xml:space="preserve"> pursuant to existing law. </w:t>
      </w:r>
      <w:r w:rsidRPr="00867220">
        <w:rPr>
          <w:rFonts w:ascii="Cambria" w:hAnsi="Cambria"/>
          <w:highlight w:val="yellow"/>
        </w:rPr>
        <w:t>[BILL]</w:t>
      </w:r>
      <w:r w:rsidR="002C21D2">
        <w:rPr>
          <w:rFonts w:ascii="Cambria" w:hAnsi="Cambria"/>
        </w:rPr>
        <w:t xml:space="preserve"> does not change the offenses eligible for diversion. </w:t>
      </w:r>
      <w:r w:rsidR="00004E25">
        <w:rPr>
          <w:rFonts w:ascii="Cambria" w:hAnsi="Cambria"/>
        </w:rPr>
        <w:t xml:space="preserve">Diversion will not be allowed for any person charged with drug sale, or possession for sale, nor will be allowed for persons who involve minors in drug sales or provide drugs to minors. </w:t>
      </w:r>
    </w:p>
    <w:p w14:paraId="558691C2" w14:textId="77777777" w:rsidR="00F94E6E" w:rsidRDefault="00F94E6E" w:rsidP="00F94E6E">
      <w:pPr>
        <w:spacing w:after="0" w:line="240" w:lineRule="auto"/>
        <w:rPr>
          <w:rFonts w:ascii="Cambria" w:hAnsi="Cambria"/>
        </w:rPr>
      </w:pPr>
    </w:p>
    <w:p w14:paraId="26929CD7" w14:textId="77777777" w:rsidR="00F94E6E" w:rsidRDefault="00867220" w:rsidP="00F94E6E">
      <w:pPr>
        <w:spacing w:after="0" w:line="240" w:lineRule="auto"/>
        <w:rPr>
          <w:rFonts w:ascii="Cambria" w:hAnsi="Cambria"/>
        </w:rPr>
      </w:pPr>
      <w:r w:rsidRPr="00867220">
        <w:rPr>
          <w:rFonts w:ascii="Cambria" w:hAnsi="Cambria"/>
          <w:highlight w:val="yellow"/>
        </w:rPr>
        <w:t>[BILL]</w:t>
      </w:r>
      <w:r>
        <w:rPr>
          <w:rFonts w:ascii="Cambria" w:hAnsi="Cambria"/>
        </w:rPr>
        <w:t xml:space="preserve"> </w:t>
      </w:r>
      <w:r w:rsidR="00004E25">
        <w:rPr>
          <w:rFonts w:ascii="Cambria" w:hAnsi="Cambria"/>
        </w:rPr>
        <w:t xml:space="preserve">will create greater </w:t>
      </w:r>
      <w:r w:rsidR="00F94E6E">
        <w:rPr>
          <w:rFonts w:ascii="Cambria" w:hAnsi="Cambria"/>
        </w:rPr>
        <w:t xml:space="preserve">flexibility and efficiency, allowing </w:t>
      </w:r>
      <w:r w:rsidR="00004E25">
        <w:rPr>
          <w:rFonts w:ascii="Cambria" w:hAnsi="Cambria"/>
        </w:rPr>
        <w:t>judges</w:t>
      </w:r>
      <w:r w:rsidR="00F94E6E">
        <w:rPr>
          <w:rFonts w:ascii="Cambria" w:hAnsi="Cambria"/>
        </w:rPr>
        <w:t xml:space="preserve"> to </w:t>
      </w:r>
      <w:r w:rsidR="002C21D2">
        <w:rPr>
          <w:rFonts w:ascii="Cambria" w:hAnsi="Cambria"/>
        </w:rPr>
        <w:t xml:space="preserve">offer </w:t>
      </w:r>
      <w:r w:rsidR="00F94E6E">
        <w:rPr>
          <w:rFonts w:ascii="Cambria" w:hAnsi="Cambria"/>
        </w:rPr>
        <w:t>pretrial diversion when the court believes it is in the best interest of justice, and best matches local resources</w:t>
      </w:r>
      <w:r w:rsidR="00B6787F">
        <w:rPr>
          <w:rFonts w:ascii="Cambria" w:hAnsi="Cambria"/>
        </w:rPr>
        <w:t xml:space="preserve"> and values</w:t>
      </w:r>
      <w:r w:rsidR="00F94E6E">
        <w:rPr>
          <w:rFonts w:ascii="Cambria" w:hAnsi="Cambria"/>
        </w:rPr>
        <w:t>. The court will have the choice of PC 1000 pretrial diversion, or any of the post-conviction diversion options including drug court, Prop</w:t>
      </w:r>
      <w:r w:rsidR="002C21D2">
        <w:rPr>
          <w:rFonts w:ascii="Cambria" w:hAnsi="Cambria"/>
        </w:rPr>
        <w:t>osition</w:t>
      </w:r>
      <w:r w:rsidR="00F94E6E">
        <w:rPr>
          <w:rFonts w:ascii="Cambria" w:hAnsi="Cambria"/>
        </w:rPr>
        <w:t xml:space="preserve"> 36 diversion, probation, </w:t>
      </w:r>
      <w:r w:rsidR="00004E25">
        <w:rPr>
          <w:rFonts w:ascii="Cambria" w:hAnsi="Cambria"/>
        </w:rPr>
        <w:t>split sentencing</w:t>
      </w:r>
      <w:r w:rsidR="00F94E6E">
        <w:rPr>
          <w:rFonts w:ascii="Cambria" w:hAnsi="Cambria"/>
        </w:rPr>
        <w:t xml:space="preserve"> or incarceration.</w:t>
      </w:r>
    </w:p>
    <w:p w14:paraId="6197A405" w14:textId="77777777" w:rsidR="00F94E6E" w:rsidRDefault="00F94E6E" w:rsidP="00F94E6E">
      <w:pPr>
        <w:spacing w:after="0" w:line="240" w:lineRule="auto"/>
        <w:rPr>
          <w:rFonts w:ascii="Cambria" w:hAnsi="Cambria"/>
        </w:rPr>
      </w:pPr>
    </w:p>
    <w:p w14:paraId="117C2B56" w14:textId="77777777" w:rsidR="00F94E6E" w:rsidRDefault="00F94E6E" w:rsidP="00F94E6E">
      <w:pPr>
        <w:spacing w:after="0" w:line="240" w:lineRule="auto"/>
        <w:rPr>
          <w:rFonts w:ascii="Cambria" w:hAnsi="Cambria"/>
        </w:rPr>
      </w:pPr>
      <w:r>
        <w:rPr>
          <w:rFonts w:ascii="Cambria" w:hAnsi="Cambria"/>
        </w:rPr>
        <w:t xml:space="preserve">Further, immigrant defendants will have equal opportunity to avail themselves of drug treatment </w:t>
      </w:r>
      <w:r w:rsidR="004D7A0E">
        <w:rPr>
          <w:rFonts w:ascii="Cambria" w:hAnsi="Cambria"/>
        </w:rPr>
        <w:t xml:space="preserve">or education, </w:t>
      </w:r>
      <w:r>
        <w:rPr>
          <w:rFonts w:ascii="Cambria" w:hAnsi="Cambria"/>
        </w:rPr>
        <w:t>or other court options, as U</w:t>
      </w:r>
      <w:r w:rsidR="005610D3">
        <w:rPr>
          <w:rFonts w:ascii="Cambria" w:hAnsi="Cambria"/>
        </w:rPr>
        <w:t>.</w:t>
      </w:r>
      <w:r>
        <w:rPr>
          <w:rFonts w:ascii="Cambria" w:hAnsi="Cambria"/>
        </w:rPr>
        <w:t>S</w:t>
      </w:r>
      <w:r w:rsidR="005610D3">
        <w:rPr>
          <w:rFonts w:ascii="Cambria" w:hAnsi="Cambria"/>
        </w:rPr>
        <w:t>.</w:t>
      </w:r>
      <w:r>
        <w:rPr>
          <w:rFonts w:ascii="Cambria" w:hAnsi="Cambria"/>
        </w:rPr>
        <w:t xml:space="preserve"> citizens. Today, defense attorneys who are aware of the severe federal </w:t>
      </w:r>
      <w:r w:rsidR="00004E25">
        <w:rPr>
          <w:rFonts w:ascii="Cambria" w:hAnsi="Cambria"/>
        </w:rPr>
        <w:t>consequences</w:t>
      </w:r>
      <w:r>
        <w:rPr>
          <w:rFonts w:ascii="Cambria" w:hAnsi="Cambria"/>
        </w:rPr>
        <w:t xml:space="preserve"> of entering a guilty plea and accepting diversion conditions, advise </w:t>
      </w:r>
      <w:r w:rsidR="00740C46">
        <w:rPr>
          <w:rFonts w:ascii="Cambria" w:hAnsi="Cambria"/>
        </w:rPr>
        <w:t>immigrant</w:t>
      </w:r>
      <w:r>
        <w:rPr>
          <w:rFonts w:ascii="Cambria" w:hAnsi="Cambria"/>
        </w:rPr>
        <w:t xml:space="preserve"> clients to deny a plea offer, </w:t>
      </w:r>
      <w:r w:rsidR="00004E25">
        <w:rPr>
          <w:rFonts w:ascii="Cambria" w:hAnsi="Cambria"/>
        </w:rPr>
        <w:t>to</w:t>
      </w:r>
      <w:r>
        <w:rPr>
          <w:rFonts w:ascii="Cambria" w:hAnsi="Cambria"/>
        </w:rPr>
        <w:t xml:space="preserve"> go to court, </w:t>
      </w:r>
      <w:r w:rsidR="00946408">
        <w:rPr>
          <w:rFonts w:ascii="Cambria" w:hAnsi="Cambria"/>
        </w:rPr>
        <w:t xml:space="preserve">and </w:t>
      </w:r>
      <w:r>
        <w:rPr>
          <w:rFonts w:ascii="Cambria" w:hAnsi="Cambria"/>
        </w:rPr>
        <w:t xml:space="preserve">to seek any and all legal remedies or necessary delays in order to avoid deportation, and </w:t>
      </w:r>
      <w:r w:rsidR="00004E25">
        <w:rPr>
          <w:rFonts w:ascii="Cambria" w:hAnsi="Cambria"/>
        </w:rPr>
        <w:t>separation</w:t>
      </w:r>
      <w:r>
        <w:rPr>
          <w:rFonts w:ascii="Cambria" w:hAnsi="Cambria"/>
        </w:rPr>
        <w:t xml:space="preserve"> from employment, home</w:t>
      </w:r>
      <w:r w:rsidR="00946408">
        <w:rPr>
          <w:rFonts w:ascii="Cambria" w:hAnsi="Cambria"/>
        </w:rPr>
        <w:t>,</w:t>
      </w:r>
      <w:r>
        <w:rPr>
          <w:rFonts w:ascii="Cambria" w:hAnsi="Cambria"/>
        </w:rPr>
        <w:t xml:space="preserve"> and family.</w:t>
      </w:r>
    </w:p>
    <w:p w14:paraId="63973BB6" w14:textId="77777777" w:rsidR="00E30DC4" w:rsidRPr="00F94E6E" w:rsidRDefault="00E30DC4" w:rsidP="00F94E6E">
      <w:pPr>
        <w:spacing w:after="0" w:line="240" w:lineRule="auto"/>
        <w:rPr>
          <w:rFonts w:ascii="Cambria" w:hAnsi="Cambria"/>
        </w:rPr>
      </w:pPr>
    </w:p>
    <w:p w14:paraId="3BDA9B2C" w14:textId="77777777" w:rsidR="00BF33AA" w:rsidRPr="00740C46" w:rsidRDefault="00970B4D" w:rsidP="00F94E6E">
      <w:pPr>
        <w:spacing w:after="0" w:line="240" w:lineRule="auto"/>
        <w:rPr>
          <w:rFonts w:ascii="Cambria" w:hAnsi="Cambria" w:cs="Times New Roman"/>
        </w:rPr>
      </w:pPr>
      <w:r w:rsidRPr="00F94E6E">
        <w:rPr>
          <w:rFonts w:ascii="Cambria" w:hAnsi="Cambria"/>
        </w:rPr>
        <w:t>It i</w:t>
      </w:r>
      <w:r w:rsidR="00520582" w:rsidRPr="00F94E6E">
        <w:rPr>
          <w:rFonts w:ascii="Cambria" w:hAnsi="Cambria"/>
        </w:rPr>
        <w:t xml:space="preserve">s well past </w:t>
      </w:r>
      <w:r w:rsidR="004F278E" w:rsidRPr="00F94E6E">
        <w:rPr>
          <w:rFonts w:ascii="Cambria" w:hAnsi="Cambria"/>
        </w:rPr>
        <w:t xml:space="preserve">the </w:t>
      </w:r>
      <w:r w:rsidR="00520582" w:rsidRPr="00F94E6E">
        <w:rPr>
          <w:rFonts w:ascii="Cambria" w:hAnsi="Cambria"/>
        </w:rPr>
        <w:t>time that California keep the basic promise of eq</w:t>
      </w:r>
      <w:r w:rsidRPr="00F94E6E">
        <w:rPr>
          <w:rFonts w:ascii="Cambria" w:hAnsi="Cambria"/>
        </w:rPr>
        <w:t>ual justice for all, and remove</w:t>
      </w:r>
      <w:r w:rsidR="00520582" w:rsidRPr="00F94E6E">
        <w:rPr>
          <w:rFonts w:ascii="Cambria" w:hAnsi="Cambria"/>
        </w:rPr>
        <w:t xml:space="preserve"> the groundless disparity in the application of these laws. </w:t>
      </w:r>
      <w:r w:rsidR="005610D3">
        <w:rPr>
          <w:rFonts w:ascii="Cambria" w:hAnsi="Cambria" w:cs="Times New Roman"/>
        </w:rPr>
        <w:t>Individuals</w:t>
      </w:r>
      <w:r w:rsidRPr="00F94E6E">
        <w:rPr>
          <w:rFonts w:ascii="Cambria" w:hAnsi="Cambria" w:cs="Times New Roman"/>
        </w:rPr>
        <w:t xml:space="preserve"> who complete </w:t>
      </w:r>
      <w:r w:rsidR="002C21D2">
        <w:rPr>
          <w:rFonts w:ascii="Cambria" w:hAnsi="Cambria" w:cs="Times New Roman"/>
        </w:rPr>
        <w:t>diversion programming and probation</w:t>
      </w:r>
      <w:r w:rsidR="00B6787F" w:rsidRPr="00F94E6E">
        <w:rPr>
          <w:rFonts w:ascii="Cambria" w:hAnsi="Cambria" w:cs="Times New Roman"/>
        </w:rPr>
        <w:t xml:space="preserve"> </w:t>
      </w:r>
      <w:r w:rsidR="00E30DC4" w:rsidRPr="00F94E6E">
        <w:rPr>
          <w:rFonts w:ascii="Cambria" w:hAnsi="Cambria" w:cs="Times New Roman"/>
        </w:rPr>
        <w:t>will no longer face federal consequences including deportation</w:t>
      </w:r>
      <w:r w:rsidR="00946408">
        <w:rPr>
          <w:rFonts w:ascii="Cambria" w:hAnsi="Cambria" w:cs="Times New Roman"/>
        </w:rPr>
        <w:t>,</w:t>
      </w:r>
      <w:r w:rsidR="00457B79" w:rsidRPr="00F94E6E">
        <w:rPr>
          <w:rFonts w:ascii="Cambria" w:hAnsi="Cambria" w:cs="Times New Roman"/>
        </w:rPr>
        <w:t xml:space="preserve"> and</w:t>
      </w:r>
      <w:r w:rsidR="004D7A0E">
        <w:rPr>
          <w:rFonts w:ascii="Cambria" w:hAnsi="Cambria" w:cs="Times New Roman"/>
        </w:rPr>
        <w:t xml:space="preserve"> in this way, pre-plea diversion</w:t>
      </w:r>
      <w:r w:rsidR="00457B79" w:rsidRPr="00F94E6E">
        <w:rPr>
          <w:rFonts w:ascii="Cambria" w:hAnsi="Cambria" w:cs="Times New Roman"/>
        </w:rPr>
        <w:t xml:space="preserve"> </w:t>
      </w:r>
      <w:r w:rsidR="00946408">
        <w:rPr>
          <w:rFonts w:ascii="Cambria" w:hAnsi="Cambria" w:cs="Times New Roman"/>
        </w:rPr>
        <w:t xml:space="preserve">will </w:t>
      </w:r>
      <w:r w:rsidR="004D7A0E">
        <w:rPr>
          <w:rFonts w:ascii="Cambria" w:hAnsi="Cambria" w:cs="Times New Roman"/>
        </w:rPr>
        <w:t>better</w:t>
      </w:r>
      <w:r w:rsidR="00645E85">
        <w:rPr>
          <w:rFonts w:ascii="Cambria" w:hAnsi="Cambria" w:cs="Times New Roman"/>
        </w:rPr>
        <w:t xml:space="preserve"> </w:t>
      </w:r>
      <w:r w:rsidR="00B6787F">
        <w:rPr>
          <w:rFonts w:ascii="Cambria" w:hAnsi="Cambria" w:cs="Times New Roman"/>
        </w:rPr>
        <w:t>protect California children and families</w:t>
      </w:r>
      <w:r w:rsidR="00E30DC4" w:rsidRPr="00F94E6E">
        <w:rPr>
          <w:rFonts w:ascii="Cambria" w:hAnsi="Cambria" w:cs="Times New Roman"/>
        </w:rPr>
        <w:t xml:space="preserve">. </w:t>
      </w:r>
      <w:r w:rsidR="00F94E6E">
        <w:rPr>
          <w:rFonts w:ascii="Cambria" w:hAnsi="Cambria" w:cs="Times New Roman"/>
        </w:rPr>
        <w:t>Further</w:t>
      </w:r>
      <w:r w:rsidR="00946408">
        <w:rPr>
          <w:rFonts w:ascii="Cambria" w:hAnsi="Cambria" w:cs="Times New Roman"/>
        </w:rPr>
        <w:t>,</w:t>
      </w:r>
      <w:r w:rsidR="00F94E6E">
        <w:rPr>
          <w:rFonts w:ascii="Cambria" w:hAnsi="Cambria" w:cs="Times New Roman"/>
        </w:rPr>
        <w:t xml:space="preserve"> it will allow the courts to operate with greater flexibility and efficiency, using local resources in a manner that the court considers both just </w:t>
      </w:r>
      <w:r w:rsidR="00740C46">
        <w:rPr>
          <w:rFonts w:ascii="Cambria" w:hAnsi="Cambria" w:cs="Times New Roman"/>
        </w:rPr>
        <w:t xml:space="preserve">and </w:t>
      </w:r>
      <w:r w:rsidR="00F94E6E">
        <w:rPr>
          <w:rFonts w:ascii="Cambria" w:hAnsi="Cambria" w:cs="Times New Roman"/>
        </w:rPr>
        <w:t>cost-effective.</w:t>
      </w:r>
      <w:r w:rsidR="00740C46">
        <w:rPr>
          <w:rFonts w:ascii="Cambria" w:hAnsi="Cambria" w:cs="Times New Roman"/>
        </w:rPr>
        <w:t xml:space="preserve"> </w:t>
      </w:r>
      <w:r w:rsidR="00F94E6E">
        <w:rPr>
          <w:rFonts w:ascii="Cambria" w:hAnsi="Cambria" w:cs="Times New Roman"/>
        </w:rPr>
        <w:t>For these reasons, among others</w:t>
      </w:r>
      <w:r w:rsidR="00946408">
        <w:rPr>
          <w:rFonts w:ascii="Cambria" w:hAnsi="Cambria" w:cs="Times New Roman"/>
        </w:rPr>
        <w:t>,</w:t>
      </w:r>
      <w:r w:rsidR="00F94E6E">
        <w:rPr>
          <w:rFonts w:ascii="Cambria" w:hAnsi="Cambria" w:cs="Times New Roman"/>
        </w:rPr>
        <w:t xml:space="preserve"> our organization strongly supports </w:t>
      </w:r>
      <w:r w:rsidR="00867220" w:rsidRPr="00867220">
        <w:rPr>
          <w:rFonts w:ascii="Cambria" w:hAnsi="Cambria" w:cs="Times New Roman"/>
          <w:highlight w:val="yellow"/>
        </w:rPr>
        <w:t>[BILL]</w:t>
      </w:r>
      <w:r w:rsidR="00867220">
        <w:rPr>
          <w:rFonts w:ascii="Cambria" w:hAnsi="Cambria" w:cs="Times New Roman"/>
        </w:rPr>
        <w:t xml:space="preserve"> </w:t>
      </w:r>
      <w:r w:rsidR="00F94E6E">
        <w:rPr>
          <w:rFonts w:ascii="Cambria" w:hAnsi="Cambria" w:cs="Times New Roman"/>
        </w:rPr>
        <w:t xml:space="preserve">by </w:t>
      </w:r>
      <w:r w:rsidR="00867220" w:rsidRPr="00867220">
        <w:rPr>
          <w:rFonts w:ascii="Cambria" w:hAnsi="Cambria" w:cs="Times New Roman"/>
          <w:highlight w:val="yellow"/>
        </w:rPr>
        <w:t>[SPONSOR]</w:t>
      </w:r>
      <w:bookmarkStart w:id="0" w:name="_GoBack"/>
      <w:bookmarkEnd w:id="0"/>
      <w:r w:rsidR="00F94E6E">
        <w:rPr>
          <w:rFonts w:ascii="Cambria" w:hAnsi="Cambria" w:cs="Times New Roman"/>
        </w:rPr>
        <w:t xml:space="preserve">. </w:t>
      </w:r>
      <w:r w:rsidR="005610D3">
        <w:rPr>
          <w:rFonts w:ascii="Cambria" w:hAnsi="Cambria" w:cs="Times New Roman"/>
        </w:rPr>
        <w:t xml:space="preserve">For more information on our organization or position, please contact me at </w:t>
      </w:r>
      <w:r w:rsidR="005610D3" w:rsidRPr="004D7A0E">
        <w:rPr>
          <w:rFonts w:ascii="Cambria" w:hAnsi="Cambria" w:cs="Times New Roman"/>
          <w:highlight w:val="yellow"/>
        </w:rPr>
        <w:t>[PHONE NUMBER and/or EMAIL].</w:t>
      </w:r>
      <w:r w:rsidR="005610D3">
        <w:rPr>
          <w:rFonts w:ascii="Cambria" w:hAnsi="Cambria" w:cs="Times New Roman"/>
        </w:rPr>
        <w:t xml:space="preserve"> Thank you for your consideration our position, and your leadership for all California families, including immigrant-led families.</w:t>
      </w:r>
    </w:p>
    <w:p w14:paraId="4C7FA998" w14:textId="77777777" w:rsidR="00E30DC4" w:rsidRPr="00F94E6E" w:rsidRDefault="00E30DC4" w:rsidP="00F94E6E">
      <w:pPr>
        <w:spacing w:after="0" w:line="240" w:lineRule="auto"/>
        <w:jc w:val="both"/>
        <w:rPr>
          <w:rFonts w:ascii="Cambria" w:eastAsia="Times New Roman" w:hAnsi="Cambria"/>
          <w:color w:val="000000"/>
        </w:rPr>
      </w:pPr>
    </w:p>
    <w:p w14:paraId="589A186A" w14:textId="77777777" w:rsidR="00286A3D" w:rsidRPr="00F94E6E" w:rsidRDefault="00286A3D" w:rsidP="00F94E6E">
      <w:pPr>
        <w:spacing w:after="0"/>
        <w:rPr>
          <w:rFonts w:ascii="Cambria" w:eastAsia="Times New Roman" w:hAnsi="Cambria"/>
          <w:color w:val="000000"/>
        </w:rPr>
      </w:pPr>
      <w:r w:rsidRPr="00F94E6E">
        <w:rPr>
          <w:rFonts w:ascii="Cambria" w:eastAsia="Times New Roman" w:hAnsi="Cambria"/>
          <w:color w:val="000000"/>
        </w:rPr>
        <w:t>Respectfully,</w:t>
      </w:r>
    </w:p>
    <w:p w14:paraId="2AA77F70" w14:textId="77777777" w:rsidR="00286A3D" w:rsidRPr="00F94E6E" w:rsidRDefault="00286A3D" w:rsidP="00F94E6E">
      <w:pPr>
        <w:spacing w:after="0"/>
        <w:rPr>
          <w:rFonts w:ascii="Cambria" w:eastAsia="Times New Roman" w:hAnsi="Cambria"/>
          <w:color w:val="000000"/>
        </w:rPr>
      </w:pPr>
    </w:p>
    <w:p w14:paraId="76D0B8DC" w14:textId="77777777" w:rsidR="00286A3D" w:rsidRPr="000D79E8" w:rsidRDefault="00286A3D" w:rsidP="00867220">
      <w:pPr>
        <w:spacing w:after="0"/>
        <w:outlineLvl w:val="0"/>
        <w:rPr>
          <w:rFonts w:ascii="Cambria" w:eastAsia="Times New Roman" w:hAnsi="Cambria"/>
          <w:color w:val="000000"/>
          <w:highlight w:val="yellow"/>
        </w:rPr>
      </w:pPr>
      <w:r w:rsidRPr="000D79E8">
        <w:rPr>
          <w:rFonts w:ascii="Cambria" w:eastAsia="Times New Roman" w:hAnsi="Cambria"/>
          <w:color w:val="000000"/>
          <w:highlight w:val="yellow"/>
        </w:rPr>
        <w:t>Signature</w:t>
      </w:r>
    </w:p>
    <w:p w14:paraId="4050D392" w14:textId="77777777" w:rsidR="00286A3D" w:rsidRPr="000D79E8" w:rsidRDefault="00286A3D" w:rsidP="00F94E6E">
      <w:pPr>
        <w:spacing w:after="0"/>
        <w:rPr>
          <w:rFonts w:ascii="Cambria" w:eastAsia="Times New Roman" w:hAnsi="Cambria"/>
          <w:color w:val="000000"/>
          <w:highlight w:val="yellow"/>
        </w:rPr>
      </w:pPr>
      <w:r w:rsidRPr="000D79E8">
        <w:rPr>
          <w:rFonts w:ascii="Cambria" w:eastAsia="Times New Roman" w:hAnsi="Cambria"/>
          <w:color w:val="000000"/>
          <w:highlight w:val="yellow"/>
        </w:rPr>
        <w:t>Name</w:t>
      </w:r>
    </w:p>
    <w:p w14:paraId="77D1676B" w14:textId="77777777" w:rsidR="00286A3D" w:rsidRPr="00F94E6E" w:rsidRDefault="00286A3D" w:rsidP="00F94E6E">
      <w:pPr>
        <w:spacing w:after="0"/>
        <w:rPr>
          <w:rFonts w:ascii="Cambria" w:eastAsia="Times New Roman" w:hAnsi="Cambria"/>
          <w:color w:val="000000"/>
        </w:rPr>
      </w:pPr>
      <w:r w:rsidRPr="000D79E8">
        <w:rPr>
          <w:rFonts w:ascii="Cambria" w:eastAsia="Times New Roman" w:hAnsi="Cambria"/>
          <w:color w:val="000000"/>
          <w:highlight w:val="yellow"/>
        </w:rPr>
        <w:t>Org</w:t>
      </w:r>
      <w:r w:rsidR="005610D3">
        <w:rPr>
          <w:rFonts w:ascii="Cambria" w:eastAsia="Times New Roman" w:hAnsi="Cambria"/>
          <w:color w:val="000000"/>
          <w:highlight w:val="yellow"/>
        </w:rPr>
        <w:t>anization</w:t>
      </w:r>
      <w:r w:rsidRPr="000D79E8">
        <w:rPr>
          <w:rFonts w:ascii="Cambria" w:eastAsia="Times New Roman" w:hAnsi="Cambria"/>
          <w:color w:val="000000"/>
          <w:highlight w:val="yellow"/>
        </w:rPr>
        <w:t xml:space="preserve"> and Title</w:t>
      </w:r>
    </w:p>
    <w:p w14:paraId="37797CD7" w14:textId="77777777" w:rsidR="00286A3D" w:rsidRPr="00F94E6E" w:rsidRDefault="00286A3D" w:rsidP="00F94E6E">
      <w:pPr>
        <w:spacing w:after="0"/>
        <w:rPr>
          <w:rFonts w:ascii="Cambria" w:eastAsia="Times New Roman" w:hAnsi="Cambria"/>
          <w:color w:val="000000"/>
        </w:rPr>
      </w:pPr>
    </w:p>
    <w:p w14:paraId="4AB71F71" w14:textId="77777777" w:rsidR="00286A3D" w:rsidRDefault="00286A3D" w:rsidP="00F94E6E">
      <w:pPr>
        <w:spacing w:after="0"/>
        <w:rPr>
          <w:rFonts w:ascii="Cambria" w:eastAsia="Times New Roman" w:hAnsi="Cambria"/>
          <w:color w:val="000000"/>
        </w:rPr>
      </w:pPr>
      <w:r w:rsidRPr="00F94E6E">
        <w:rPr>
          <w:rFonts w:ascii="Cambria" w:eastAsia="Times New Roman" w:hAnsi="Cambria"/>
          <w:color w:val="000000"/>
        </w:rPr>
        <w:t xml:space="preserve">cc: </w:t>
      </w:r>
      <w:r w:rsidRPr="00F94E6E">
        <w:rPr>
          <w:rFonts w:ascii="Cambria" w:eastAsia="Times New Roman" w:hAnsi="Cambria"/>
          <w:color w:val="000000"/>
        </w:rPr>
        <w:tab/>
      </w:r>
      <w:r w:rsidR="00F94E6E">
        <w:rPr>
          <w:rFonts w:ascii="Cambria" w:eastAsia="Times New Roman" w:hAnsi="Cambria"/>
          <w:color w:val="000000"/>
        </w:rPr>
        <w:t xml:space="preserve">Armando Gudiño, Drug Policy Alliance, c/o </w:t>
      </w:r>
      <w:hyperlink r:id="rId8" w:history="1">
        <w:r w:rsidR="00F94E6E" w:rsidRPr="00DA0D82">
          <w:rPr>
            <w:rStyle w:val="Hyperlink"/>
            <w:rFonts w:ascii="Cambria" w:eastAsia="Times New Roman" w:hAnsi="Cambria"/>
          </w:rPr>
          <w:t>AGudino@drugpolicy.org</w:t>
        </w:r>
      </w:hyperlink>
      <w:r w:rsidR="00F94E6E">
        <w:rPr>
          <w:rFonts w:ascii="Cambria" w:eastAsia="Times New Roman" w:hAnsi="Cambria"/>
          <w:color w:val="000000"/>
        </w:rPr>
        <w:t xml:space="preserve"> </w:t>
      </w:r>
    </w:p>
    <w:p w14:paraId="6E3E1BFF" w14:textId="77777777" w:rsidR="009D338E" w:rsidRPr="00F94E6E" w:rsidRDefault="009D338E" w:rsidP="00F94E6E">
      <w:pPr>
        <w:spacing w:after="0"/>
        <w:rPr>
          <w:rFonts w:ascii="Cambria" w:eastAsia="Times New Roman" w:hAnsi="Cambria" w:cs="Times New Roman"/>
          <w:color w:val="000000"/>
          <w:szCs w:val="24"/>
        </w:rPr>
      </w:pPr>
    </w:p>
    <w:p w14:paraId="5FC4FFB1" w14:textId="77777777" w:rsidR="000B2A88" w:rsidRPr="00F94E6E" w:rsidRDefault="000B2A88" w:rsidP="00F94E6E">
      <w:pPr>
        <w:spacing w:after="0" w:line="240" w:lineRule="auto"/>
        <w:rPr>
          <w:rFonts w:ascii="Cambria" w:eastAsia="Times New Roman" w:hAnsi="Cambria" w:cs="Times New Roman"/>
          <w:szCs w:val="24"/>
        </w:rPr>
      </w:pPr>
    </w:p>
    <w:p w14:paraId="23922576" w14:textId="77777777" w:rsidR="00286A3D" w:rsidRPr="00F94E6E" w:rsidRDefault="00286A3D" w:rsidP="00F94E6E">
      <w:pPr>
        <w:spacing w:after="0" w:line="240" w:lineRule="auto"/>
        <w:rPr>
          <w:rFonts w:ascii="Cambria" w:hAnsi="Cambria" w:cs="Times New Roman"/>
          <w:color w:val="000073"/>
          <w:szCs w:val="24"/>
        </w:rPr>
      </w:pPr>
    </w:p>
    <w:p w14:paraId="38B3D285" w14:textId="77777777" w:rsidR="00C115E9" w:rsidRPr="00F94E6E" w:rsidRDefault="00C115E9" w:rsidP="00F94E6E">
      <w:pPr>
        <w:spacing w:after="0"/>
        <w:rPr>
          <w:rFonts w:ascii="Cambria" w:hAnsi="Cambria" w:cs="Times New Roman"/>
          <w:szCs w:val="24"/>
        </w:rPr>
      </w:pPr>
    </w:p>
    <w:p w14:paraId="65A00A10" w14:textId="77777777" w:rsidR="00C115E9" w:rsidRPr="00F94E6E" w:rsidRDefault="00C115E9" w:rsidP="00F94E6E">
      <w:pPr>
        <w:spacing w:after="0"/>
        <w:rPr>
          <w:rFonts w:ascii="Cambria" w:hAnsi="Cambria" w:cs="Times New Roman"/>
          <w:szCs w:val="24"/>
        </w:rPr>
      </w:pPr>
    </w:p>
    <w:sectPr w:rsidR="00C115E9" w:rsidRPr="00F94E6E" w:rsidSect="004D7A0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BAE4" w14:textId="77777777" w:rsidR="005B5696" w:rsidRDefault="005B5696" w:rsidP="002457EE">
      <w:pPr>
        <w:spacing w:after="0" w:line="240" w:lineRule="auto"/>
      </w:pPr>
      <w:r>
        <w:separator/>
      </w:r>
    </w:p>
  </w:endnote>
  <w:endnote w:type="continuationSeparator" w:id="0">
    <w:p w14:paraId="1517A514" w14:textId="77777777" w:rsidR="005B5696" w:rsidRDefault="005B5696" w:rsidP="0024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49896" w14:textId="77777777" w:rsidR="005B5696" w:rsidRDefault="005B5696" w:rsidP="002457EE">
      <w:pPr>
        <w:spacing w:after="0" w:line="240" w:lineRule="auto"/>
      </w:pPr>
      <w:r>
        <w:separator/>
      </w:r>
    </w:p>
  </w:footnote>
  <w:footnote w:type="continuationSeparator" w:id="0">
    <w:p w14:paraId="7C3DFCDC" w14:textId="77777777" w:rsidR="005B5696" w:rsidRDefault="005B5696" w:rsidP="002457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3764D" w14:textId="77777777" w:rsidR="002C21D2" w:rsidRPr="00F94E6E" w:rsidRDefault="002C21D2" w:rsidP="00592050">
    <w:pPr>
      <w:spacing w:after="0"/>
      <w:jc w:val="center"/>
      <w:rPr>
        <w:rFonts w:ascii="Cambria" w:hAnsi="Cambria"/>
      </w:rPr>
    </w:pPr>
    <w:r w:rsidRPr="00F94E6E">
      <w:rPr>
        <w:rFonts w:ascii="Cambria" w:hAnsi="Cambria"/>
      </w:rPr>
      <w:t xml:space="preserve">SEND YOUR </w:t>
    </w:r>
    <w:r w:rsidR="00867220">
      <w:rPr>
        <w:rFonts w:ascii="Cambria" w:hAnsi="Cambria"/>
      </w:rPr>
      <w:t>BILL’S</w:t>
    </w:r>
    <w:r w:rsidRPr="00F94E6E">
      <w:rPr>
        <w:rFonts w:ascii="Cambria" w:hAnsi="Cambria"/>
      </w:rPr>
      <w:t xml:space="preserve"> SUPPORT LETTER</w:t>
    </w:r>
    <w:r w:rsidRPr="00F94E6E">
      <w:rPr>
        <w:rFonts w:ascii="Cambria" w:hAnsi="Cambria"/>
        <w:b/>
      </w:rPr>
      <w:t xml:space="preserve"> – </w:t>
    </w:r>
    <w:r w:rsidRPr="00F94E6E">
      <w:rPr>
        <w:rFonts w:ascii="Cambria" w:hAnsi="Cambria"/>
        <w:b/>
        <w:u w:val="single"/>
      </w:rPr>
      <w:t>ON LETTERHEAD</w:t>
    </w:r>
    <w:r w:rsidRPr="00F94E6E">
      <w:rPr>
        <w:rFonts w:ascii="Cambria" w:hAnsi="Cambria"/>
        <w:b/>
      </w:rPr>
      <w:t xml:space="preserve"> </w:t>
    </w:r>
  </w:p>
  <w:p w14:paraId="7F8E1BF8" w14:textId="77777777" w:rsidR="002C21D2" w:rsidRDefault="002C21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25FF2"/>
    <w:multiLevelType w:val="hybridMultilevel"/>
    <w:tmpl w:val="05C6D86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E9"/>
    <w:rsid w:val="00004E25"/>
    <w:rsid w:val="00005DB9"/>
    <w:rsid w:val="00034380"/>
    <w:rsid w:val="0003510A"/>
    <w:rsid w:val="00041E98"/>
    <w:rsid w:val="00052E5A"/>
    <w:rsid w:val="00074257"/>
    <w:rsid w:val="00084E6B"/>
    <w:rsid w:val="00092D94"/>
    <w:rsid w:val="000937F3"/>
    <w:rsid w:val="000B2A88"/>
    <w:rsid w:val="000D232C"/>
    <w:rsid w:val="000D79E8"/>
    <w:rsid w:val="001174E3"/>
    <w:rsid w:val="0014415C"/>
    <w:rsid w:val="00187F0F"/>
    <w:rsid w:val="0019251F"/>
    <w:rsid w:val="001A0D36"/>
    <w:rsid w:val="001A6397"/>
    <w:rsid w:val="001B05FF"/>
    <w:rsid w:val="001C1821"/>
    <w:rsid w:val="001C37D1"/>
    <w:rsid w:val="001D51C9"/>
    <w:rsid w:val="001F0911"/>
    <w:rsid w:val="001F427C"/>
    <w:rsid w:val="002378EB"/>
    <w:rsid w:val="002457EE"/>
    <w:rsid w:val="002711D0"/>
    <w:rsid w:val="002829E8"/>
    <w:rsid w:val="00286A3D"/>
    <w:rsid w:val="00286F5E"/>
    <w:rsid w:val="00292978"/>
    <w:rsid w:val="00292B2F"/>
    <w:rsid w:val="002960EC"/>
    <w:rsid w:val="002B01EF"/>
    <w:rsid w:val="002B482B"/>
    <w:rsid w:val="002C21D2"/>
    <w:rsid w:val="002D5A57"/>
    <w:rsid w:val="002F390A"/>
    <w:rsid w:val="003016C2"/>
    <w:rsid w:val="00312703"/>
    <w:rsid w:val="003141D0"/>
    <w:rsid w:val="003173E9"/>
    <w:rsid w:val="00333C86"/>
    <w:rsid w:val="0033639B"/>
    <w:rsid w:val="00343190"/>
    <w:rsid w:val="0034621F"/>
    <w:rsid w:val="00350623"/>
    <w:rsid w:val="003509E8"/>
    <w:rsid w:val="00365EB6"/>
    <w:rsid w:val="00366678"/>
    <w:rsid w:val="00372AC5"/>
    <w:rsid w:val="003A3629"/>
    <w:rsid w:val="003A3B0C"/>
    <w:rsid w:val="003B2507"/>
    <w:rsid w:val="003B273B"/>
    <w:rsid w:val="003B7F1D"/>
    <w:rsid w:val="003C5E5F"/>
    <w:rsid w:val="003D3294"/>
    <w:rsid w:val="003E0271"/>
    <w:rsid w:val="003E55E7"/>
    <w:rsid w:val="003E561F"/>
    <w:rsid w:val="003F3C60"/>
    <w:rsid w:val="00403BF5"/>
    <w:rsid w:val="0041196B"/>
    <w:rsid w:val="00413DD2"/>
    <w:rsid w:val="0042069D"/>
    <w:rsid w:val="00430C98"/>
    <w:rsid w:val="00454B8E"/>
    <w:rsid w:val="00454D88"/>
    <w:rsid w:val="00457B79"/>
    <w:rsid w:val="00471E0A"/>
    <w:rsid w:val="00475942"/>
    <w:rsid w:val="0048593E"/>
    <w:rsid w:val="0049207C"/>
    <w:rsid w:val="004A61C6"/>
    <w:rsid w:val="004C23DA"/>
    <w:rsid w:val="004C7529"/>
    <w:rsid w:val="004D5543"/>
    <w:rsid w:val="004D7A0E"/>
    <w:rsid w:val="004F1ECB"/>
    <w:rsid w:val="004F278E"/>
    <w:rsid w:val="00504B7B"/>
    <w:rsid w:val="00510E9D"/>
    <w:rsid w:val="00520582"/>
    <w:rsid w:val="00530B72"/>
    <w:rsid w:val="005521B1"/>
    <w:rsid w:val="005539A7"/>
    <w:rsid w:val="00555215"/>
    <w:rsid w:val="005575B9"/>
    <w:rsid w:val="005610D3"/>
    <w:rsid w:val="00566EC4"/>
    <w:rsid w:val="00567FEA"/>
    <w:rsid w:val="00575CD1"/>
    <w:rsid w:val="00586967"/>
    <w:rsid w:val="00592050"/>
    <w:rsid w:val="005A4235"/>
    <w:rsid w:val="005A6B37"/>
    <w:rsid w:val="005B4D69"/>
    <w:rsid w:val="005B5696"/>
    <w:rsid w:val="005D6229"/>
    <w:rsid w:val="005D7BB2"/>
    <w:rsid w:val="005E05BF"/>
    <w:rsid w:val="005F462E"/>
    <w:rsid w:val="006046F7"/>
    <w:rsid w:val="00626C8F"/>
    <w:rsid w:val="0062777F"/>
    <w:rsid w:val="0063612C"/>
    <w:rsid w:val="00645143"/>
    <w:rsid w:val="00645E85"/>
    <w:rsid w:val="00666077"/>
    <w:rsid w:val="006742B7"/>
    <w:rsid w:val="00674491"/>
    <w:rsid w:val="00676FC1"/>
    <w:rsid w:val="00683014"/>
    <w:rsid w:val="00683BBD"/>
    <w:rsid w:val="0068461D"/>
    <w:rsid w:val="00686D8D"/>
    <w:rsid w:val="00691AA4"/>
    <w:rsid w:val="00693A47"/>
    <w:rsid w:val="006965C5"/>
    <w:rsid w:val="006A3C6F"/>
    <w:rsid w:val="006D10F6"/>
    <w:rsid w:val="006E64D9"/>
    <w:rsid w:val="006E7569"/>
    <w:rsid w:val="006F4085"/>
    <w:rsid w:val="006F445E"/>
    <w:rsid w:val="00705722"/>
    <w:rsid w:val="00724306"/>
    <w:rsid w:val="00740C46"/>
    <w:rsid w:val="00747971"/>
    <w:rsid w:val="00752217"/>
    <w:rsid w:val="00755C5F"/>
    <w:rsid w:val="00761F36"/>
    <w:rsid w:val="00777F5B"/>
    <w:rsid w:val="007A1F95"/>
    <w:rsid w:val="007B7DF6"/>
    <w:rsid w:val="007D667A"/>
    <w:rsid w:val="007E07EF"/>
    <w:rsid w:val="007F5711"/>
    <w:rsid w:val="007F61CF"/>
    <w:rsid w:val="00801191"/>
    <w:rsid w:val="00803FFF"/>
    <w:rsid w:val="00811CC7"/>
    <w:rsid w:val="008145BA"/>
    <w:rsid w:val="008249C2"/>
    <w:rsid w:val="00845C90"/>
    <w:rsid w:val="00864C43"/>
    <w:rsid w:val="00867220"/>
    <w:rsid w:val="00871EC9"/>
    <w:rsid w:val="008735D3"/>
    <w:rsid w:val="0087630C"/>
    <w:rsid w:val="008769BA"/>
    <w:rsid w:val="00880331"/>
    <w:rsid w:val="008913B0"/>
    <w:rsid w:val="00895863"/>
    <w:rsid w:val="00895DF4"/>
    <w:rsid w:val="008B0018"/>
    <w:rsid w:val="008B0427"/>
    <w:rsid w:val="008D0ADA"/>
    <w:rsid w:val="009071B8"/>
    <w:rsid w:val="00934CB4"/>
    <w:rsid w:val="00937A68"/>
    <w:rsid w:val="00941C92"/>
    <w:rsid w:val="00946408"/>
    <w:rsid w:val="0095423E"/>
    <w:rsid w:val="00960C70"/>
    <w:rsid w:val="009620DC"/>
    <w:rsid w:val="0096480E"/>
    <w:rsid w:val="00970B4D"/>
    <w:rsid w:val="00991108"/>
    <w:rsid w:val="009A1C77"/>
    <w:rsid w:val="009B5DEF"/>
    <w:rsid w:val="009D338E"/>
    <w:rsid w:val="009D4703"/>
    <w:rsid w:val="009E4ED4"/>
    <w:rsid w:val="009F21D0"/>
    <w:rsid w:val="00A3152E"/>
    <w:rsid w:val="00A4119B"/>
    <w:rsid w:val="00A47630"/>
    <w:rsid w:val="00A502B9"/>
    <w:rsid w:val="00A54C77"/>
    <w:rsid w:val="00A71EBA"/>
    <w:rsid w:val="00A7419B"/>
    <w:rsid w:val="00A8336B"/>
    <w:rsid w:val="00AB7D66"/>
    <w:rsid w:val="00AD2110"/>
    <w:rsid w:val="00AF7EAD"/>
    <w:rsid w:val="00B0146E"/>
    <w:rsid w:val="00B01EC8"/>
    <w:rsid w:val="00B0659B"/>
    <w:rsid w:val="00B30305"/>
    <w:rsid w:val="00B6248C"/>
    <w:rsid w:val="00B6787F"/>
    <w:rsid w:val="00B94B1F"/>
    <w:rsid w:val="00BA2C1F"/>
    <w:rsid w:val="00BA5323"/>
    <w:rsid w:val="00BB4614"/>
    <w:rsid w:val="00BB7B24"/>
    <w:rsid w:val="00BF1AFB"/>
    <w:rsid w:val="00BF33AA"/>
    <w:rsid w:val="00BF3619"/>
    <w:rsid w:val="00C115E9"/>
    <w:rsid w:val="00C27E40"/>
    <w:rsid w:val="00C733D9"/>
    <w:rsid w:val="00C7547F"/>
    <w:rsid w:val="00C805D7"/>
    <w:rsid w:val="00C90E7B"/>
    <w:rsid w:val="00CA5497"/>
    <w:rsid w:val="00CA7BC1"/>
    <w:rsid w:val="00CB170F"/>
    <w:rsid w:val="00CB275F"/>
    <w:rsid w:val="00CB7E33"/>
    <w:rsid w:val="00CE6E37"/>
    <w:rsid w:val="00CF2F24"/>
    <w:rsid w:val="00D17322"/>
    <w:rsid w:val="00D378C2"/>
    <w:rsid w:val="00D63647"/>
    <w:rsid w:val="00D66CE0"/>
    <w:rsid w:val="00D7025F"/>
    <w:rsid w:val="00D74931"/>
    <w:rsid w:val="00D83D3D"/>
    <w:rsid w:val="00D971BC"/>
    <w:rsid w:val="00DB68BB"/>
    <w:rsid w:val="00DC4FD6"/>
    <w:rsid w:val="00E23D40"/>
    <w:rsid w:val="00E30DC4"/>
    <w:rsid w:val="00E30FB5"/>
    <w:rsid w:val="00E35976"/>
    <w:rsid w:val="00E46D47"/>
    <w:rsid w:val="00E5754F"/>
    <w:rsid w:val="00E851B0"/>
    <w:rsid w:val="00E94522"/>
    <w:rsid w:val="00EA54E9"/>
    <w:rsid w:val="00EE0520"/>
    <w:rsid w:val="00EE5CC8"/>
    <w:rsid w:val="00EE7903"/>
    <w:rsid w:val="00F01545"/>
    <w:rsid w:val="00F067B6"/>
    <w:rsid w:val="00F201BC"/>
    <w:rsid w:val="00F25B3D"/>
    <w:rsid w:val="00F30AE3"/>
    <w:rsid w:val="00F47856"/>
    <w:rsid w:val="00F6363A"/>
    <w:rsid w:val="00F906CC"/>
    <w:rsid w:val="00F94E6E"/>
    <w:rsid w:val="00FA048B"/>
    <w:rsid w:val="00FB4159"/>
    <w:rsid w:val="00FB747B"/>
    <w:rsid w:val="00FB7900"/>
    <w:rsid w:val="00FC0BD7"/>
    <w:rsid w:val="00FC4132"/>
    <w:rsid w:val="00FE23B7"/>
    <w:rsid w:val="00FE2870"/>
    <w:rsid w:val="00FF2681"/>
    <w:rsid w:val="00FF5CEF"/>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08C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6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04B7B"/>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35C3F"/>
    <w:rPr>
      <w:rFonts w:ascii="Lucida Grande" w:hAnsi="Lucida Grande"/>
      <w:sz w:val="18"/>
      <w:szCs w:val="18"/>
    </w:rPr>
  </w:style>
  <w:style w:type="paragraph" w:styleId="FootnoteText">
    <w:name w:val="footnote text"/>
    <w:basedOn w:val="Normal"/>
    <w:link w:val="FootnoteTextChar"/>
    <w:uiPriority w:val="99"/>
    <w:unhideWhenUsed/>
    <w:rsid w:val="002457EE"/>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2457EE"/>
    <w:rPr>
      <w:rFonts w:eastAsiaTheme="minorEastAsia"/>
      <w:sz w:val="24"/>
      <w:szCs w:val="24"/>
    </w:rPr>
  </w:style>
  <w:style w:type="character" w:styleId="FootnoteReference">
    <w:name w:val="footnote reference"/>
    <w:basedOn w:val="DefaultParagraphFont"/>
    <w:uiPriority w:val="99"/>
    <w:unhideWhenUsed/>
    <w:rsid w:val="002457EE"/>
    <w:rPr>
      <w:vertAlign w:val="superscript"/>
    </w:rPr>
  </w:style>
  <w:style w:type="character" w:styleId="Hyperlink">
    <w:name w:val="Hyperlink"/>
    <w:basedOn w:val="DefaultParagraphFont"/>
    <w:uiPriority w:val="99"/>
    <w:unhideWhenUsed/>
    <w:rsid w:val="002457EE"/>
    <w:rPr>
      <w:color w:val="0000FF"/>
      <w:u w:val="single"/>
    </w:rPr>
  </w:style>
  <w:style w:type="paragraph" w:styleId="HTMLPreformatted">
    <w:name w:val="HTML Preformatted"/>
    <w:basedOn w:val="Normal"/>
    <w:link w:val="HTMLPreformattedChar"/>
    <w:uiPriority w:val="99"/>
    <w:unhideWhenUsed/>
    <w:rsid w:val="00A7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71EBA"/>
    <w:rPr>
      <w:rFonts w:ascii="Courier" w:eastAsiaTheme="minorEastAsia" w:hAnsi="Courier" w:cs="Courier"/>
      <w:sz w:val="20"/>
      <w:szCs w:val="20"/>
    </w:rPr>
  </w:style>
  <w:style w:type="paragraph" w:styleId="EndnoteText">
    <w:name w:val="endnote text"/>
    <w:basedOn w:val="Normal"/>
    <w:link w:val="EndnoteTextChar"/>
    <w:uiPriority w:val="99"/>
    <w:unhideWhenUsed/>
    <w:rsid w:val="00A71EBA"/>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A71EBA"/>
    <w:rPr>
      <w:rFonts w:eastAsiaTheme="minorEastAsia"/>
      <w:sz w:val="24"/>
      <w:szCs w:val="24"/>
    </w:rPr>
  </w:style>
  <w:style w:type="character" w:styleId="EndnoteReference">
    <w:name w:val="endnote reference"/>
    <w:basedOn w:val="DefaultParagraphFont"/>
    <w:uiPriority w:val="99"/>
    <w:unhideWhenUsed/>
    <w:rsid w:val="00A71EBA"/>
    <w:rPr>
      <w:vertAlign w:val="superscript"/>
    </w:rPr>
  </w:style>
  <w:style w:type="character" w:customStyle="1" w:styleId="BalloonTextChar1">
    <w:name w:val="Balloon Text Char1"/>
    <w:basedOn w:val="DefaultParagraphFont"/>
    <w:link w:val="BalloonText"/>
    <w:uiPriority w:val="99"/>
    <w:semiHidden/>
    <w:rsid w:val="00504B7B"/>
    <w:rPr>
      <w:rFonts w:ascii="Tahoma" w:hAnsi="Tahoma" w:cs="Tahoma"/>
      <w:sz w:val="16"/>
      <w:szCs w:val="16"/>
    </w:rPr>
  </w:style>
  <w:style w:type="character" w:styleId="CommentReference">
    <w:name w:val="annotation reference"/>
    <w:basedOn w:val="DefaultParagraphFont"/>
    <w:uiPriority w:val="99"/>
    <w:semiHidden/>
    <w:unhideWhenUsed/>
    <w:rsid w:val="00960C70"/>
    <w:rPr>
      <w:sz w:val="18"/>
      <w:szCs w:val="18"/>
    </w:rPr>
  </w:style>
  <w:style w:type="paragraph" w:styleId="CommentText">
    <w:name w:val="annotation text"/>
    <w:basedOn w:val="Normal"/>
    <w:link w:val="CommentTextChar"/>
    <w:uiPriority w:val="99"/>
    <w:semiHidden/>
    <w:unhideWhenUsed/>
    <w:rsid w:val="00960C70"/>
    <w:pPr>
      <w:spacing w:line="240" w:lineRule="auto"/>
    </w:pPr>
    <w:rPr>
      <w:sz w:val="24"/>
      <w:szCs w:val="24"/>
    </w:rPr>
  </w:style>
  <w:style w:type="character" w:customStyle="1" w:styleId="CommentTextChar">
    <w:name w:val="Comment Text Char"/>
    <w:basedOn w:val="DefaultParagraphFont"/>
    <w:link w:val="CommentText"/>
    <w:uiPriority w:val="99"/>
    <w:semiHidden/>
    <w:rsid w:val="00960C70"/>
    <w:rPr>
      <w:sz w:val="24"/>
      <w:szCs w:val="24"/>
    </w:rPr>
  </w:style>
  <w:style w:type="paragraph" w:styleId="CommentSubject">
    <w:name w:val="annotation subject"/>
    <w:basedOn w:val="CommentText"/>
    <w:next w:val="CommentText"/>
    <w:link w:val="CommentSubjectChar"/>
    <w:uiPriority w:val="99"/>
    <w:semiHidden/>
    <w:unhideWhenUsed/>
    <w:rsid w:val="00960C70"/>
    <w:rPr>
      <w:b/>
      <w:bCs/>
      <w:sz w:val="20"/>
      <w:szCs w:val="20"/>
    </w:rPr>
  </w:style>
  <w:style w:type="character" w:customStyle="1" w:styleId="CommentSubjectChar">
    <w:name w:val="Comment Subject Char"/>
    <w:basedOn w:val="CommentTextChar"/>
    <w:link w:val="CommentSubject"/>
    <w:uiPriority w:val="99"/>
    <w:semiHidden/>
    <w:rsid w:val="00960C70"/>
    <w:rPr>
      <w:b/>
      <w:bCs/>
      <w:sz w:val="20"/>
      <w:szCs w:val="20"/>
    </w:rPr>
  </w:style>
  <w:style w:type="paragraph" w:styleId="NoSpacing">
    <w:name w:val="No Spacing"/>
    <w:uiPriority w:val="1"/>
    <w:qFormat/>
    <w:rsid w:val="00286A3D"/>
    <w:pPr>
      <w:spacing w:after="0" w:line="240" w:lineRule="auto"/>
    </w:pPr>
  </w:style>
  <w:style w:type="paragraph" w:styleId="Header">
    <w:name w:val="header"/>
    <w:basedOn w:val="Normal"/>
    <w:link w:val="HeaderChar"/>
    <w:uiPriority w:val="99"/>
    <w:unhideWhenUsed/>
    <w:rsid w:val="00F94E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4E6E"/>
  </w:style>
  <w:style w:type="paragraph" w:styleId="Footer">
    <w:name w:val="footer"/>
    <w:basedOn w:val="Normal"/>
    <w:link w:val="FooterChar"/>
    <w:uiPriority w:val="99"/>
    <w:unhideWhenUsed/>
    <w:rsid w:val="00F94E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4E6E"/>
  </w:style>
  <w:style w:type="character" w:customStyle="1" w:styleId="apple-converted-space">
    <w:name w:val="apple-converted-space"/>
    <w:basedOn w:val="DefaultParagraphFont"/>
    <w:rsid w:val="0067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6867">
      <w:bodyDiv w:val="1"/>
      <w:marLeft w:val="0"/>
      <w:marRight w:val="0"/>
      <w:marTop w:val="0"/>
      <w:marBottom w:val="0"/>
      <w:divBdr>
        <w:top w:val="none" w:sz="0" w:space="0" w:color="auto"/>
        <w:left w:val="none" w:sz="0" w:space="0" w:color="auto"/>
        <w:bottom w:val="none" w:sz="0" w:space="0" w:color="auto"/>
        <w:right w:val="none" w:sz="0" w:space="0" w:color="auto"/>
      </w:divBdr>
      <w:divsChild>
        <w:div w:id="1920867959">
          <w:marLeft w:val="0"/>
          <w:marRight w:val="0"/>
          <w:marTop w:val="0"/>
          <w:marBottom w:val="0"/>
          <w:divBdr>
            <w:top w:val="none" w:sz="0" w:space="0" w:color="auto"/>
            <w:left w:val="none" w:sz="0" w:space="0" w:color="auto"/>
            <w:bottom w:val="none" w:sz="0" w:space="0" w:color="auto"/>
            <w:right w:val="none" w:sz="0" w:space="0" w:color="auto"/>
          </w:divBdr>
        </w:div>
        <w:div w:id="1469206471">
          <w:marLeft w:val="0"/>
          <w:marRight w:val="0"/>
          <w:marTop w:val="0"/>
          <w:marBottom w:val="0"/>
          <w:divBdr>
            <w:top w:val="none" w:sz="0" w:space="0" w:color="auto"/>
            <w:left w:val="none" w:sz="0" w:space="0" w:color="auto"/>
            <w:bottom w:val="none" w:sz="0" w:space="0" w:color="auto"/>
            <w:right w:val="none" w:sz="0" w:space="0" w:color="auto"/>
          </w:divBdr>
        </w:div>
        <w:div w:id="532310180">
          <w:marLeft w:val="0"/>
          <w:marRight w:val="0"/>
          <w:marTop w:val="0"/>
          <w:marBottom w:val="0"/>
          <w:divBdr>
            <w:top w:val="none" w:sz="0" w:space="0" w:color="auto"/>
            <w:left w:val="none" w:sz="0" w:space="0" w:color="auto"/>
            <w:bottom w:val="none" w:sz="0" w:space="0" w:color="auto"/>
            <w:right w:val="none" w:sz="0" w:space="0" w:color="auto"/>
          </w:divBdr>
        </w:div>
        <w:div w:id="25113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Gudino@drugpolicy.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0779-0074-9C4F-98FA-42BC78BB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 Ruiz</dc:creator>
  <cp:lastModifiedBy>carolyn widman</cp:lastModifiedBy>
  <cp:revision>2</cp:revision>
  <cp:lastPrinted>2015-02-24T02:36:00Z</cp:lastPrinted>
  <dcterms:created xsi:type="dcterms:W3CDTF">2018-07-24T19:45:00Z</dcterms:created>
  <dcterms:modified xsi:type="dcterms:W3CDTF">2018-07-24T19:45:00Z</dcterms:modified>
</cp:coreProperties>
</file>