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E045" w14:textId="219077B8" w:rsidR="00794E55" w:rsidRDefault="7D42DB7D" w:rsidP="44B51DBC">
      <w:pPr>
        <w:spacing w:line="276" w:lineRule="auto"/>
        <w:rPr>
          <w:rFonts w:asciiTheme="minorHAnsi" w:hAnsiTheme="minorHAnsi" w:cstheme="minorBidi"/>
          <w:b/>
        </w:rPr>
      </w:pPr>
      <w:r w:rsidRPr="44B51DBC">
        <w:rPr>
          <w:rFonts w:asciiTheme="minorHAnsi" w:hAnsiTheme="minorHAnsi" w:cstheme="minorBidi"/>
          <w:b/>
          <w:bCs/>
        </w:rPr>
        <w:t>[</w:t>
      </w:r>
      <w:r w:rsidRPr="44B51DBC">
        <w:rPr>
          <w:rFonts w:asciiTheme="minorHAnsi" w:hAnsiTheme="minorHAnsi" w:cstheme="minorBidi"/>
          <w:b/>
          <w:bCs/>
          <w:highlight w:val="yellow"/>
        </w:rPr>
        <w:t>DATE</w:t>
      </w:r>
      <w:r w:rsidR="5A331D39" w:rsidRPr="44B51DBC">
        <w:rPr>
          <w:rFonts w:asciiTheme="minorHAnsi" w:hAnsiTheme="minorHAnsi" w:cstheme="minorBidi"/>
          <w:b/>
          <w:bCs/>
          <w:highlight w:val="yellow"/>
        </w:rPr>
        <w:t xml:space="preserve"> – please note this comment must be submitted by November 29, 2021</w:t>
      </w:r>
      <w:r w:rsidRPr="44B51DBC">
        <w:rPr>
          <w:rFonts w:asciiTheme="minorHAnsi" w:hAnsiTheme="minorHAnsi" w:cstheme="minorBidi"/>
          <w:b/>
          <w:bCs/>
        </w:rPr>
        <w:t>]</w:t>
      </w:r>
    </w:p>
    <w:p w14:paraId="396D25D6" w14:textId="6FF59426" w:rsidR="44B51DBC" w:rsidRDefault="44B51DBC" w:rsidP="44B51DBC">
      <w:pPr>
        <w:rPr>
          <w:rFonts w:asciiTheme="minorHAnsi" w:hAnsiTheme="minorHAnsi" w:cstheme="minorBidi"/>
        </w:rPr>
      </w:pPr>
    </w:p>
    <w:p w14:paraId="582DCE31" w14:textId="77777777" w:rsidR="001B37A0" w:rsidRDefault="00E61638" w:rsidP="001B37A0">
      <w:pPr>
        <w:rPr>
          <w:rFonts w:asciiTheme="minorHAnsi" w:hAnsiTheme="minorHAnsi" w:cstheme="minorBidi"/>
        </w:rPr>
      </w:pPr>
      <w:r w:rsidRPr="44B51DBC">
        <w:rPr>
          <w:rFonts w:asciiTheme="minorHAnsi" w:hAnsiTheme="minorHAnsi" w:cstheme="minorBidi"/>
        </w:rPr>
        <w:t xml:space="preserve">Samantha </w:t>
      </w:r>
      <w:proofErr w:type="spellStart"/>
      <w:r w:rsidRPr="44B51DBC">
        <w:rPr>
          <w:rFonts w:asciiTheme="minorHAnsi" w:hAnsiTheme="minorHAnsi" w:cstheme="minorBidi"/>
        </w:rPr>
        <w:t>Deshommes</w:t>
      </w:r>
      <w:proofErr w:type="spellEnd"/>
    </w:p>
    <w:p w14:paraId="2E8D3C28" w14:textId="7517408A" w:rsidR="008E2234" w:rsidRDefault="00E61638" w:rsidP="001B37A0">
      <w:pPr>
        <w:rPr>
          <w:rFonts w:asciiTheme="minorHAnsi" w:hAnsiTheme="minorHAnsi" w:cstheme="minorBidi"/>
        </w:rPr>
      </w:pPr>
      <w:r w:rsidRPr="44B51DBC">
        <w:rPr>
          <w:rFonts w:asciiTheme="minorHAnsi" w:hAnsiTheme="minorHAnsi" w:cstheme="minorBidi"/>
        </w:rPr>
        <w:t>Chief</w:t>
      </w:r>
      <w:r w:rsidR="001B37A0" w:rsidRPr="44B51DBC">
        <w:rPr>
          <w:rFonts w:asciiTheme="minorHAnsi" w:hAnsiTheme="minorHAnsi" w:cstheme="minorBidi"/>
        </w:rPr>
        <w:t xml:space="preserve">, Regulatory Coordinator Division </w:t>
      </w:r>
    </w:p>
    <w:p w14:paraId="4B6C9BE0" w14:textId="668EA8BA" w:rsidR="001B37A0" w:rsidRDefault="001B37A0" w:rsidP="001B37A0">
      <w:pPr>
        <w:rPr>
          <w:rFonts w:asciiTheme="minorHAnsi" w:hAnsiTheme="minorHAnsi" w:cstheme="minorBidi"/>
        </w:rPr>
      </w:pPr>
      <w:r w:rsidRPr="44B51DBC">
        <w:rPr>
          <w:rFonts w:asciiTheme="minorHAnsi" w:hAnsiTheme="minorHAnsi" w:cstheme="minorBidi"/>
        </w:rPr>
        <w:t xml:space="preserve">Office of Policy and Strategy </w:t>
      </w:r>
    </w:p>
    <w:p w14:paraId="38D437DD" w14:textId="1EBD3B72" w:rsidR="001B37A0" w:rsidRDefault="001B37A0" w:rsidP="001B37A0">
      <w:pPr>
        <w:rPr>
          <w:rFonts w:asciiTheme="minorHAnsi" w:hAnsiTheme="minorHAnsi" w:cstheme="minorBidi"/>
        </w:rPr>
      </w:pPr>
      <w:r w:rsidRPr="44B51DBC">
        <w:rPr>
          <w:rFonts w:asciiTheme="minorHAnsi" w:hAnsiTheme="minorHAnsi" w:cstheme="minorBidi"/>
        </w:rPr>
        <w:t xml:space="preserve">U.S. Citizenship and Immigration Services </w:t>
      </w:r>
    </w:p>
    <w:p w14:paraId="0CBF048B" w14:textId="686CDD67" w:rsidR="00E61638" w:rsidRPr="00073879" w:rsidRDefault="001B37A0" w:rsidP="44B51DBC">
      <w:pPr>
        <w:spacing w:line="276" w:lineRule="auto"/>
        <w:rPr>
          <w:rFonts w:asciiTheme="minorHAnsi" w:hAnsiTheme="minorHAnsi" w:cstheme="minorBidi"/>
        </w:rPr>
      </w:pPr>
      <w:r w:rsidRPr="44B51DBC">
        <w:rPr>
          <w:rFonts w:asciiTheme="minorHAnsi" w:hAnsiTheme="minorHAnsi" w:cstheme="minorBidi"/>
        </w:rPr>
        <w:t xml:space="preserve">Department of Homeland Security </w:t>
      </w:r>
    </w:p>
    <w:p w14:paraId="796CB318" w14:textId="07AD89AE" w:rsidR="44B51DBC" w:rsidRDefault="44B51DBC" w:rsidP="44B51DBC">
      <w:pPr>
        <w:spacing w:line="276" w:lineRule="auto"/>
        <w:rPr>
          <w:rFonts w:asciiTheme="minorHAnsi" w:hAnsiTheme="minorHAnsi" w:cstheme="minorBidi"/>
        </w:rPr>
      </w:pPr>
    </w:p>
    <w:p w14:paraId="3107FCC3" w14:textId="2A0C8836" w:rsidR="00794E55" w:rsidRDefault="00CE289B" w:rsidP="44B51DBC">
      <w:pPr>
        <w:spacing w:line="276" w:lineRule="auto"/>
        <w:rPr>
          <w:rFonts w:asciiTheme="minorHAnsi" w:hAnsiTheme="minorHAnsi" w:cstheme="minorBidi"/>
          <w:b/>
        </w:rPr>
      </w:pPr>
      <w:r w:rsidRPr="44B51DBC">
        <w:rPr>
          <w:rFonts w:asciiTheme="minorHAnsi" w:hAnsiTheme="minorHAnsi" w:cstheme="minorBidi"/>
        </w:rPr>
        <w:t>Re:</w:t>
      </w:r>
      <w:r w:rsidRPr="44B51DBC">
        <w:rPr>
          <w:rFonts w:asciiTheme="minorHAnsi" w:hAnsiTheme="minorHAnsi" w:cstheme="minorBidi"/>
          <w:b/>
        </w:rPr>
        <w:t xml:space="preserve"> </w:t>
      </w:r>
      <w:r w:rsidR="00272A1A" w:rsidRPr="44B51DBC">
        <w:rPr>
          <w:rFonts w:asciiTheme="minorHAnsi" w:hAnsiTheme="minorHAnsi" w:cstheme="minorBidi"/>
        </w:rPr>
        <w:t>Comment in Response to the DHS/USCIS Notice of Proposed Rulemaking (NPRM) Deferred Action for Childhood Arrivals; CIS NO. 2691-21; DHS Docket No. USCIS-</w:t>
      </w:r>
      <w:r w:rsidR="008E2234" w:rsidRPr="44B51DBC">
        <w:rPr>
          <w:rFonts w:asciiTheme="minorHAnsi" w:hAnsiTheme="minorHAnsi" w:cstheme="minorBidi"/>
        </w:rPr>
        <w:t>2021-0006; RIN 1615-AC64</w:t>
      </w:r>
      <w:r w:rsidR="001A10A6" w:rsidRPr="44B51DBC">
        <w:rPr>
          <w:rFonts w:asciiTheme="minorHAnsi" w:hAnsiTheme="minorHAnsi" w:cstheme="minorBidi"/>
          <w:b/>
        </w:rPr>
        <w:t xml:space="preserve"> </w:t>
      </w:r>
    </w:p>
    <w:p w14:paraId="26A4C4C5" w14:textId="1B558CCB" w:rsidR="44B51DBC" w:rsidRDefault="44B51DBC" w:rsidP="44B51DBC">
      <w:pPr>
        <w:spacing w:line="276" w:lineRule="auto"/>
        <w:rPr>
          <w:rFonts w:asciiTheme="minorHAnsi" w:hAnsiTheme="minorHAnsi" w:cstheme="minorBidi"/>
        </w:rPr>
      </w:pPr>
    </w:p>
    <w:p w14:paraId="5195BA1D" w14:textId="08BD882B" w:rsidR="00ED4925" w:rsidRDefault="006D31F3" w:rsidP="44B51DBC">
      <w:pPr>
        <w:spacing w:line="276" w:lineRule="auto"/>
        <w:rPr>
          <w:rFonts w:asciiTheme="minorHAnsi" w:hAnsiTheme="minorHAnsi" w:cstheme="minorBidi"/>
        </w:rPr>
      </w:pPr>
      <w:r w:rsidRPr="44B51DBC">
        <w:rPr>
          <w:rFonts w:asciiTheme="minorHAnsi" w:hAnsiTheme="minorHAnsi" w:cstheme="minorBidi"/>
        </w:rPr>
        <w:t>To whom it may concern:</w:t>
      </w:r>
    </w:p>
    <w:p w14:paraId="6D8E5F7F" w14:textId="7D019BAF" w:rsidR="44B51DBC" w:rsidRDefault="44B51DBC" w:rsidP="44B51DBC">
      <w:pPr>
        <w:spacing w:line="276" w:lineRule="auto"/>
        <w:rPr>
          <w:rFonts w:asciiTheme="minorHAnsi" w:hAnsiTheme="minorHAnsi" w:cstheme="minorBidi"/>
        </w:rPr>
      </w:pPr>
    </w:p>
    <w:p w14:paraId="1E2462B9" w14:textId="7FCB01E1" w:rsidR="00ED4925" w:rsidRDefault="00ED4925" w:rsidP="44B51DBC">
      <w:pPr>
        <w:spacing w:line="276" w:lineRule="auto"/>
        <w:rPr>
          <w:rFonts w:asciiTheme="minorHAnsi" w:hAnsiTheme="minorHAnsi" w:cstheme="minorBidi"/>
        </w:rPr>
      </w:pPr>
      <w:r w:rsidRPr="44B51DBC">
        <w:rPr>
          <w:rFonts w:asciiTheme="minorHAnsi" w:hAnsiTheme="minorHAnsi" w:cstheme="minorBidi"/>
        </w:rPr>
        <w:t>[</w:t>
      </w:r>
      <w:r w:rsidRPr="44B51DBC">
        <w:rPr>
          <w:rFonts w:asciiTheme="minorHAnsi" w:hAnsiTheme="minorHAnsi" w:cstheme="minorBidi"/>
          <w:i/>
          <w:highlight w:val="yellow"/>
        </w:rPr>
        <w:t>Insert organization name</w:t>
      </w:r>
      <w:r w:rsidR="001007BF" w:rsidRPr="44B51DBC">
        <w:rPr>
          <w:rFonts w:asciiTheme="minorHAnsi" w:hAnsiTheme="minorHAnsi" w:cstheme="minorBidi"/>
        </w:rPr>
        <w:t xml:space="preserve">] issues the following comment in response to </w:t>
      </w:r>
      <w:r w:rsidR="006D7270" w:rsidRPr="44B51DBC">
        <w:rPr>
          <w:rFonts w:asciiTheme="minorHAnsi" w:hAnsiTheme="minorHAnsi" w:cstheme="minorBidi"/>
        </w:rPr>
        <w:t xml:space="preserve">the </w:t>
      </w:r>
      <w:r w:rsidR="00AB4585" w:rsidRPr="44B51DBC">
        <w:rPr>
          <w:rFonts w:asciiTheme="minorHAnsi" w:hAnsiTheme="minorHAnsi" w:cstheme="minorBidi"/>
        </w:rPr>
        <w:t xml:space="preserve">Department of Homeland Security’s (DHS) notice of proposed rulemaking (NPRM) published on September 28, </w:t>
      </w:r>
      <w:r w:rsidR="006D7270" w:rsidRPr="44B51DBC">
        <w:rPr>
          <w:rFonts w:asciiTheme="minorHAnsi" w:hAnsiTheme="minorHAnsi" w:cstheme="minorBidi"/>
        </w:rPr>
        <w:t xml:space="preserve">2021, for </w:t>
      </w:r>
      <w:r w:rsidR="006D7270" w:rsidRPr="44B51DBC">
        <w:rPr>
          <w:rFonts w:asciiTheme="minorHAnsi" w:hAnsiTheme="minorHAnsi" w:cstheme="minorBidi"/>
          <w:i/>
        </w:rPr>
        <w:t>Deferred Action for Childhood Arrivals</w:t>
      </w:r>
      <w:r w:rsidR="006D7270" w:rsidRPr="44B51DBC">
        <w:rPr>
          <w:rFonts w:asciiTheme="minorHAnsi" w:hAnsiTheme="minorHAnsi" w:cstheme="minorBidi"/>
        </w:rPr>
        <w:t xml:space="preserve"> (DACA)</w:t>
      </w:r>
      <w:r w:rsidR="006D7270" w:rsidRPr="44B51DBC">
        <w:rPr>
          <w:rFonts w:asciiTheme="minorHAnsi" w:hAnsiTheme="minorHAnsi" w:cstheme="minorBidi"/>
          <w:i/>
        </w:rPr>
        <w:t>.</w:t>
      </w:r>
      <w:r w:rsidR="006D7270" w:rsidRPr="44B51DBC">
        <w:rPr>
          <w:rFonts w:asciiTheme="minorHAnsi" w:hAnsiTheme="minorHAnsi" w:cstheme="minorBidi"/>
        </w:rPr>
        <w:t xml:space="preserve"> </w:t>
      </w:r>
    </w:p>
    <w:p w14:paraId="48617610" w14:textId="4367D03C" w:rsidR="44B51DBC" w:rsidRDefault="44B51DBC" w:rsidP="44B51DBC">
      <w:pPr>
        <w:spacing w:line="276" w:lineRule="auto"/>
        <w:rPr>
          <w:rFonts w:asciiTheme="minorHAnsi" w:hAnsiTheme="minorHAnsi" w:cstheme="minorBidi"/>
        </w:rPr>
      </w:pPr>
    </w:p>
    <w:p w14:paraId="55317F3D" w14:textId="77777777" w:rsidR="00274CA2" w:rsidRDefault="7F734867" w:rsidP="44B51DBC">
      <w:pPr>
        <w:spacing w:line="276" w:lineRule="auto"/>
        <w:rPr>
          <w:rFonts w:asciiTheme="minorHAnsi" w:hAnsiTheme="minorHAnsi" w:cstheme="minorBidi"/>
          <w:i/>
          <w:iCs/>
          <w:highlight w:val="yellow"/>
        </w:rPr>
      </w:pPr>
      <w:r w:rsidRPr="49EE725F">
        <w:rPr>
          <w:rFonts w:asciiTheme="minorHAnsi" w:hAnsiTheme="minorHAnsi" w:cstheme="minorBidi"/>
        </w:rPr>
        <w:t xml:space="preserve"> </w:t>
      </w:r>
      <w:r w:rsidRPr="49EE725F">
        <w:rPr>
          <w:rFonts w:asciiTheme="minorHAnsi" w:hAnsiTheme="minorHAnsi" w:cstheme="minorBidi"/>
          <w:highlight w:val="yellow"/>
        </w:rPr>
        <w:t>[</w:t>
      </w:r>
      <w:r w:rsidRPr="49EE725F">
        <w:rPr>
          <w:rFonts w:asciiTheme="minorHAnsi" w:hAnsiTheme="minorHAnsi" w:cstheme="minorBidi"/>
          <w:i/>
          <w:iCs/>
          <w:highlight w:val="yellow"/>
        </w:rPr>
        <w:t xml:space="preserve">Insert </w:t>
      </w:r>
      <w:r w:rsidR="2219D5FC" w:rsidRPr="49EE725F">
        <w:rPr>
          <w:rFonts w:asciiTheme="minorHAnsi" w:hAnsiTheme="minorHAnsi" w:cstheme="minorBidi"/>
          <w:i/>
          <w:iCs/>
          <w:highlight w:val="yellow"/>
        </w:rPr>
        <w:t xml:space="preserve">organization’s work with DACA or </w:t>
      </w:r>
      <w:proofErr w:type="spellStart"/>
      <w:r w:rsidR="2219D5FC" w:rsidRPr="49EE725F">
        <w:rPr>
          <w:rFonts w:asciiTheme="minorHAnsi" w:hAnsiTheme="minorHAnsi" w:cstheme="minorBidi"/>
          <w:i/>
          <w:iCs/>
          <w:highlight w:val="yellow"/>
        </w:rPr>
        <w:t>DACAmented</w:t>
      </w:r>
      <w:proofErr w:type="spellEnd"/>
      <w:r w:rsidR="2219D5FC" w:rsidRPr="49EE725F">
        <w:rPr>
          <w:rFonts w:asciiTheme="minorHAnsi" w:hAnsiTheme="minorHAnsi" w:cstheme="minorBidi"/>
          <w:i/>
          <w:iCs/>
          <w:highlight w:val="yellow"/>
        </w:rPr>
        <w:t xml:space="preserve"> individuals</w:t>
      </w:r>
      <w:r w:rsidR="00084E5E" w:rsidRPr="31B8433A">
        <w:rPr>
          <w:rFonts w:asciiTheme="minorHAnsi" w:hAnsiTheme="minorHAnsi" w:cstheme="minorBidi"/>
          <w:highlight w:val="yellow"/>
        </w:rPr>
        <w:t>]</w:t>
      </w:r>
      <w:r w:rsidR="419C35D7" w:rsidRPr="00274CA2">
        <w:rPr>
          <w:rFonts w:asciiTheme="minorHAnsi" w:hAnsiTheme="minorHAnsi" w:cstheme="minorBidi"/>
          <w:i/>
          <w:iCs/>
          <w:highlight w:val="yellow"/>
        </w:rPr>
        <w:t xml:space="preserve"> </w:t>
      </w:r>
    </w:p>
    <w:p w14:paraId="663844D7" w14:textId="77777777" w:rsidR="00274CA2" w:rsidRDefault="00274CA2" w:rsidP="44B51DBC">
      <w:pPr>
        <w:spacing w:line="276" w:lineRule="auto"/>
        <w:rPr>
          <w:rFonts w:asciiTheme="minorHAnsi" w:hAnsiTheme="minorHAnsi" w:cstheme="minorBidi"/>
          <w:i/>
          <w:iCs/>
          <w:highlight w:val="yellow"/>
        </w:rPr>
      </w:pPr>
    </w:p>
    <w:p w14:paraId="61349F1F" w14:textId="1F142FDC" w:rsidR="006D7270" w:rsidRDefault="00274CA2" w:rsidP="44B51DBC">
      <w:pPr>
        <w:spacing w:line="276" w:lineRule="auto"/>
        <w:rPr>
          <w:i/>
          <w:iCs/>
          <w:highlight w:val="yellow"/>
        </w:rPr>
      </w:pPr>
      <w:r>
        <w:rPr>
          <w:rFonts w:asciiTheme="minorHAnsi" w:hAnsiTheme="minorHAnsi" w:cstheme="minorBidi"/>
          <w:i/>
          <w:iCs/>
          <w:highlight w:val="yellow"/>
        </w:rPr>
        <w:t>[</w:t>
      </w:r>
      <w:r w:rsidR="00415DAC">
        <w:rPr>
          <w:rFonts w:asciiTheme="minorHAnsi" w:hAnsiTheme="minorHAnsi" w:cstheme="minorBidi"/>
          <w:i/>
          <w:iCs/>
          <w:highlight w:val="yellow"/>
        </w:rPr>
        <w:t xml:space="preserve">Add </w:t>
      </w:r>
      <w:r w:rsidR="419C35D7" w:rsidRPr="49EE725F">
        <w:rPr>
          <w:rFonts w:asciiTheme="minorHAnsi" w:hAnsiTheme="minorHAnsi" w:cstheme="minorBidi"/>
          <w:i/>
          <w:iCs/>
          <w:highlight w:val="yellow"/>
        </w:rPr>
        <w:t>any</w:t>
      </w:r>
      <w:r w:rsidR="00E6277A">
        <w:rPr>
          <w:rFonts w:asciiTheme="minorHAnsi" w:hAnsiTheme="minorHAnsi" w:cstheme="minorBidi"/>
          <w:i/>
          <w:iCs/>
          <w:highlight w:val="yellow"/>
        </w:rPr>
        <w:t xml:space="preserve"> general</w:t>
      </w:r>
      <w:r w:rsidR="419C35D7" w:rsidRPr="49EE725F">
        <w:rPr>
          <w:rFonts w:asciiTheme="minorHAnsi" w:hAnsiTheme="minorHAnsi" w:cstheme="minorBidi"/>
          <w:i/>
          <w:iCs/>
          <w:highlight w:val="yellow"/>
        </w:rPr>
        <w:t xml:space="preserve"> thoughts </w:t>
      </w:r>
      <w:r w:rsidR="1550DE35" w:rsidRPr="49EE725F">
        <w:rPr>
          <w:rFonts w:asciiTheme="minorHAnsi" w:hAnsiTheme="minorHAnsi" w:cstheme="minorBidi"/>
          <w:i/>
          <w:iCs/>
          <w:highlight w:val="yellow"/>
        </w:rPr>
        <w:t>on DHS</w:t>
      </w:r>
      <w:r w:rsidR="00E6277A">
        <w:rPr>
          <w:rFonts w:asciiTheme="minorHAnsi" w:hAnsiTheme="minorHAnsi" w:cstheme="minorBidi"/>
          <w:i/>
          <w:iCs/>
          <w:highlight w:val="yellow"/>
        </w:rPr>
        <w:t xml:space="preserve"> DACA</w:t>
      </w:r>
      <w:r w:rsidR="1550DE35" w:rsidRPr="49EE725F">
        <w:rPr>
          <w:rFonts w:asciiTheme="minorHAnsi" w:hAnsiTheme="minorHAnsi" w:cstheme="minorBidi"/>
          <w:i/>
          <w:iCs/>
          <w:highlight w:val="yellow"/>
        </w:rPr>
        <w:t xml:space="preserve"> rulemaking, areas of concern and areas of support </w:t>
      </w:r>
      <w:r w:rsidR="00E6277A">
        <w:rPr>
          <w:rFonts w:asciiTheme="minorHAnsi" w:hAnsiTheme="minorHAnsi" w:cstheme="minorBidi"/>
          <w:i/>
          <w:iCs/>
          <w:highlight w:val="yellow"/>
        </w:rPr>
        <w:t xml:space="preserve">that your organization wanted to raise up, even if not discussed in detail </w:t>
      </w:r>
      <w:r w:rsidR="0037052A">
        <w:rPr>
          <w:rFonts w:asciiTheme="minorHAnsi" w:hAnsiTheme="minorHAnsi" w:cstheme="minorBidi"/>
          <w:i/>
          <w:iCs/>
          <w:highlight w:val="yellow"/>
        </w:rPr>
        <w:t>below</w:t>
      </w:r>
      <w:r w:rsidR="52418B20" w:rsidRPr="49EE725F">
        <w:rPr>
          <w:rFonts w:asciiTheme="minorHAnsi" w:hAnsiTheme="minorHAnsi" w:cstheme="minorBidi"/>
          <w:i/>
          <w:iCs/>
          <w:highlight w:val="yellow"/>
        </w:rPr>
        <w:t xml:space="preserve">. </w:t>
      </w:r>
      <w:r w:rsidR="48E87B98" w:rsidRPr="49EE725F">
        <w:rPr>
          <w:rFonts w:asciiTheme="minorHAnsi" w:hAnsiTheme="minorHAnsi" w:cstheme="minorBidi"/>
          <w:i/>
          <w:iCs/>
          <w:highlight w:val="yellow"/>
        </w:rPr>
        <w:t xml:space="preserve">This is also a good place to add any positions or </w:t>
      </w:r>
      <w:r w:rsidR="1EE773B5" w:rsidRPr="49EE725F">
        <w:rPr>
          <w:rFonts w:asciiTheme="minorHAnsi" w:hAnsiTheme="minorHAnsi" w:cstheme="minorBidi"/>
          <w:i/>
          <w:iCs/>
          <w:highlight w:val="yellow"/>
        </w:rPr>
        <w:t>areas you</w:t>
      </w:r>
      <w:r w:rsidR="48E87B98" w:rsidRPr="49EE725F">
        <w:rPr>
          <w:rFonts w:asciiTheme="minorHAnsi" w:hAnsiTheme="minorHAnsi" w:cstheme="minorBidi"/>
          <w:i/>
          <w:iCs/>
          <w:highlight w:val="yellow"/>
        </w:rPr>
        <w:t xml:space="preserve"> want to include in the comment.</w:t>
      </w:r>
    </w:p>
    <w:p w14:paraId="4337BB3C" w14:textId="30860F1A" w:rsidR="44B51DBC" w:rsidRDefault="44B51DBC" w:rsidP="44B51DBC">
      <w:pPr>
        <w:spacing w:line="276" w:lineRule="auto"/>
        <w:rPr>
          <w:rFonts w:asciiTheme="minorHAnsi" w:hAnsiTheme="minorHAnsi" w:cstheme="minorBidi"/>
          <w:i/>
          <w:iCs/>
          <w:highlight w:val="yellow"/>
        </w:rPr>
      </w:pPr>
    </w:p>
    <w:p w14:paraId="585835D4" w14:textId="647CD7DF" w:rsidR="006D7270" w:rsidRDefault="0044262E" w:rsidP="44B51DBC">
      <w:pPr>
        <w:spacing w:line="276" w:lineRule="auto"/>
        <w:rPr>
          <w:rFonts w:asciiTheme="minorHAnsi" w:hAnsiTheme="minorHAnsi" w:cstheme="minorBidi"/>
          <w:i/>
          <w:iCs/>
          <w:highlight w:val="yellow"/>
        </w:rPr>
      </w:pPr>
      <w:r>
        <w:rPr>
          <w:rFonts w:asciiTheme="minorHAnsi" w:hAnsiTheme="minorHAnsi" w:cstheme="minorBidi"/>
          <w:i/>
          <w:iCs/>
          <w:highlight w:val="yellow"/>
        </w:rPr>
        <w:t xml:space="preserve">Examples of positions or </w:t>
      </w:r>
      <w:r w:rsidR="00D63907">
        <w:rPr>
          <w:rFonts w:asciiTheme="minorHAnsi" w:hAnsiTheme="minorHAnsi" w:cstheme="minorBidi"/>
          <w:i/>
          <w:iCs/>
          <w:highlight w:val="yellow"/>
        </w:rPr>
        <w:t>thoughts on the rule could include</w:t>
      </w:r>
      <w:r w:rsidR="006D7270" w:rsidRPr="57112713">
        <w:rPr>
          <w:rFonts w:asciiTheme="minorHAnsi" w:hAnsiTheme="minorHAnsi" w:cstheme="minorBidi"/>
          <w:i/>
          <w:iCs/>
          <w:highlight w:val="yellow"/>
        </w:rPr>
        <w:t xml:space="preserve">: </w:t>
      </w:r>
    </w:p>
    <w:p w14:paraId="68894987" w14:textId="4E599FA7" w:rsidR="00D673F7" w:rsidRPr="00D673F7" w:rsidRDefault="00D673F7" w:rsidP="44B51DBC">
      <w:pPr>
        <w:pStyle w:val="ListParagraph"/>
        <w:numPr>
          <w:ilvl w:val="0"/>
          <w:numId w:val="10"/>
        </w:numPr>
        <w:spacing w:line="276" w:lineRule="auto"/>
        <w:rPr>
          <w:rFonts w:asciiTheme="minorHAnsi" w:hAnsiTheme="minorHAnsi" w:cstheme="minorBidi"/>
          <w:i/>
          <w:highlight w:val="yellow"/>
        </w:rPr>
      </w:pPr>
      <w:r w:rsidRPr="44B51DBC">
        <w:rPr>
          <w:rFonts w:asciiTheme="minorHAnsi" w:hAnsiTheme="minorHAnsi" w:cstheme="minorBidi"/>
          <w:highlight w:val="yellow"/>
        </w:rPr>
        <w:t>DACA is lawful</w:t>
      </w:r>
      <w:r w:rsidR="00D63907">
        <w:rPr>
          <w:rFonts w:asciiTheme="minorHAnsi" w:hAnsiTheme="minorHAnsi" w:cstheme="minorBidi"/>
          <w:highlight w:val="yellow"/>
        </w:rPr>
        <w:t>,</w:t>
      </w:r>
      <w:r w:rsidRPr="44B51DBC">
        <w:rPr>
          <w:rFonts w:asciiTheme="minorHAnsi" w:hAnsiTheme="minorHAnsi" w:cstheme="minorBidi"/>
          <w:highlight w:val="yellow"/>
        </w:rPr>
        <w:t xml:space="preserve"> and the Department </w:t>
      </w:r>
      <w:r w:rsidR="00670CD5">
        <w:rPr>
          <w:rFonts w:asciiTheme="minorHAnsi" w:hAnsiTheme="minorHAnsi" w:cstheme="minorBidi"/>
          <w:highlight w:val="yellow"/>
        </w:rPr>
        <w:t xml:space="preserve">has the power to </w:t>
      </w:r>
      <w:r w:rsidR="004311A2">
        <w:rPr>
          <w:rFonts w:asciiTheme="minorHAnsi" w:hAnsiTheme="minorHAnsi" w:cstheme="minorBidi"/>
          <w:highlight w:val="yellow"/>
        </w:rPr>
        <w:t>implement</w:t>
      </w:r>
      <w:r w:rsidR="00180530">
        <w:rPr>
          <w:rFonts w:asciiTheme="minorHAnsi" w:hAnsiTheme="minorHAnsi" w:cstheme="minorBidi"/>
          <w:highlight w:val="yellow"/>
        </w:rPr>
        <w:t xml:space="preserve"> the deferred action </w:t>
      </w:r>
      <w:r w:rsidR="00B926D6">
        <w:rPr>
          <w:rFonts w:asciiTheme="minorHAnsi" w:hAnsiTheme="minorHAnsi" w:cstheme="minorBidi"/>
          <w:highlight w:val="yellow"/>
        </w:rPr>
        <w:t>policy</w:t>
      </w:r>
      <w:r w:rsidRPr="44B51DBC">
        <w:rPr>
          <w:rFonts w:asciiTheme="minorHAnsi" w:hAnsiTheme="minorHAnsi" w:cstheme="minorBidi"/>
          <w:highlight w:val="yellow"/>
        </w:rPr>
        <w:t>.</w:t>
      </w:r>
    </w:p>
    <w:p w14:paraId="72C8898F" w14:textId="1374992A" w:rsidR="006D7270" w:rsidRPr="00B51BE1" w:rsidRDefault="006D7270" w:rsidP="44B51DBC">
      <w:pPr>
        <w:pStyle w:val="ListParagraph"/>
        <w:numPr>
          <w:ilvl w:val="0"/>
          <w:numId w:val="10"/>
        </w:numPr>
        <w:spacing w:line="276" w:lineRule="auto"/>
        <w:rPr>
          <w:rFonts w:asciiTheme="minorHAnsi" w:hAnsiTheme="minorHAnsi" w:cstheme="minorBidi"/>
          <w:i/>
          <w:highlight w:val="yellow"/>
        </w:rPr>
      </w:pPr>
      <w:r w:rsidRPr="0139FA90">
        <w:rPr>
          <w:rFonts w:asciiTheme="minorHAnsi" w:hAnsiTheme="minorHAnsi" w:cstheme="minorBidi"/>
          <w:highlight w:val="yellow"/>
        </w:rPr>
        <w:t>Expanding DACA—</w:t>
      </w:r>
      <w:r w:rsidR="00180530">
        <w:rPr>
          <w:rFonts w:asciiTheme="minorHAnsi" w:hAnsiTheme="minorHAnsi" w:cstheme="minorBidi"/>
          <w:highlight w:val="yellow"/>
        </w:rPr>
        <w:t xml:space="preserve"> DACA must be expanded to include </w:t>
      </w:r>
      <w:r w:rsidR="00C80D1B">
        <w:rPr>
          <w:rFonts w:asciiTheme="minorHAnsi" w:hAnsiTheme="minorHAnsi" w:cstheme="minorBidi"/>
          <w:highlight w:val="yellow"/>
        </w:rPr>
        <w:t xml:space="preserve">those that have entered </w:t>
      </w:r>
      <w:r w:rsidR="0050128A">
        <w:rPr>
          <w:rFonts w:asciiTheme="minorHAnsi" w:hAnsiTheme="minorHAnsi" w:cstheme="minorBidi"/>
          <w:highlight w:val="yellow"/>
        </w:rPr>
        <w:t xml:space="preserve">and maintained presence </w:t>
      </w:r>
      <w:r w:rsidR="00C80D1B">
        <w:rPr>
          <w:rFonts w:asciiTheme="minorHAnsi" w:hAnsiTheme="minorHAnsi" w:cstheme="minorBidi"/>
          <w:highlight w:val="yellow"/>
        </w:rPr>
        <w:t xml:space="preserve">in </w:t>
      </w:r>
      <w:r w:rsidR="0050128A">
        <w:rPr>
          <w:rFonts w:asciiTheme="minorHAnsi" w:hAnsiTheme="minorHAnsi" w:cstheme="minorBidi"/>
          <w:highlight w:val="yellow"/>
        </w:rPr>
        <w:t>recent years</w:t>
      </w:r>
      <w:r w:rsidR="00C80D1B">
        <w:rPr>
          <w:rFonts w:asciiTheme="minorHAnsi" w:hAnsiTheme="minorHAnsi" w:cstheme="minorBidi"/>
          <w:highlight w:val="yellow"/>
        </w:rPr>
        <w:t xml:space="preserve">. At minimum, the agency should </w:t>
      </w:r>
      <w:r w:rsidR="378C6D8C" w:rsidRPr="44B51DBC">
        <w:rPr>
          <w:rFonts w:asciiTheme="minorHAnsi" w:hAnsiTheme="minorHAnsi" w:cstheme="minorBidi"/>
          <w:highlight w:val="yellow"/>
        </w:rPr>
        <w:t>eliminate</w:t>
      </w:r>
      <w:r w:rsidR="00C80D1B">
        <w:rPr>
          <w:rFonts w:asciiTheme="minorHAnsi" w:hAnsiTheme="minorHAnsi" w:cstheme="minorBidi"/>
          <w:highlight w:val="yellow"/>
        </w:rPr>
        <w:t xml:space="preserve"> the</w:t>
      </w:r>
      <w:r w:rsidRPr="0139FA90">
        <w:rPr>
          <w:rFonts w:asciiTheme="minorHAnsi" w:hAnsiTheme="minorHAnsi" w:cstheme="minorBidi"/>
          <w:highlight w:val="yellow"/>
        </w:rPr>
        <w:t xml:space="preserve"> age cap, </w:t>
      </w:r>
      <w:r w:rsidR="0050128A">
        <w:rPr>
          <w:rFonts w:asciiTheme="minorHAnsi" w:hAnsiTheme="minorHAnsi" w:cstheme="minorBidi"/>
          <w:highlight w:val="yellow"/>
        </w:rPr>
        <w:t xml:space="preserve">and move the required </w:t>
      </w:r>
      <w:r w:rsidR="005446B7">
        <w:rPr>
          <w:rFonts w:asciiTheme="minorHAnsi" w:hAnsiTheme="minorHAnsi" w:cstheme="minorBidi"/>
          <w:highlight w:val="yellow"/>
        </w:rPr>
        <w:t>date</w:t>
      </w:r>
      <w:r w:rsidR="00AE0276">
        <w:rPr>
          <w:rFonts w:asciiTheme="minorHAnsi" w:hAnsiTheme="minorHAnsi" w:cstheme="minorBidi"/>
          <w:highlight w:val="yellow"/>
        </w:rPr>
        <w:t xml:space="preserve"> for eligibility criteria from</w:t>
      </w:r>
      <w:r w:rsidR="005446B7">
        <w:rPr>
          <w:rFonts w:asciiTheme="minorHAnsi" w:hAnsiTheme="minorHAnsi" w:cstheme="minorBidi"/>
          <w:highlight w:val="yellow"/>
        </w:rPr>
        <w:t xml:space="preserve"> </w:t>
      </w:r>
      <w:r w:rsidRPr="0139FA90">
        <w:rPr>
          <w:rFonts w:asciiTheme="minorHAnsi" w:hAnsiTheme="minorHAnsi" w:cstheme="minorBidi"/>
          <w:highlight w:val="yellow"/>
        </w:rPr>
        <w:t>2012 to 2021</w:t>
      </w:r>
      <w:r w:rsidR="00AE0276">
        <w:rPr>
          <w:rFonts w:asciiTheme="minorHAnsi" w:hAnsiTheme="minorHAnsi" w:cstheme="minorBidi"/>
          <w:highlight w:val="yellow"/>
        </w:rPr>
        <w:t xml:space="preserve">. </w:t>
      </w:r>
      <w:r w:rsidRPr="0139FA90">
        <w:rPr>
          <w:rFonts w:asciiTheme="minorHAnsi" w:hAnsiTheme="minorHAnsi" w:cstheme="minorBidi"/>
          <w:highlight w:val="yellow"/>
        </w:rPr>
        <w:t xml:space="preserve"> </w:t>
      </w:r>
      <w:r w:rsidR="002751EA">
        <w:rPr>
          <w:rFonts w:asciiTheme="minorHAnsi" w:hAnsiTheme="minorHAnsi" w:cstheme="minorBidi"/>
          <w:highlight w:val="yellow"/>
        </w:rPr>
        <w:t>Applicants should only be required to prove c</w:t>
      </w:r>
      <w:r w:rsidRPr="0139FA90">
        <w:rPr>
          <w:rFonts w:asciiTheme="minorHAnsi" w:hAnsiTheme="minorHAnsi" w:cstheme="minorBidi"/>
          <w:highlight w:val="yellow"/>
        </w:rPr>
        <w:t xml:space="preserve">ontinuous </w:t>
      </w:r>
      <w:r w:rsidR="00B926D6">
        <w:rPr>
          <w:rFonts w:asciiTheme="minorHAnsi" w:hAnsiTheme="minorHAnsi" w:cstheme="minorBidi"/>
          <w:highlight w:val="yellow"/>
        </w:rPr>
        <w:t>residence</w:t>
      </w:r>
      <w:r w:rsidRPr="0139FA90">
        <w:rPr>
          <w:rFonts w:asciiTheme="minorHAnsi" w:hAnsiTheme="minorHAnsi" w:cstheme="minorBidi"/>
          <w:highlight w:val="yellow"/>
        </w:rPr>
        <w:t xml:space="preserve"> </w:t>
      </w:r>
      <w:r w:rsidR="002751EA">
        <w:rPr>
          <w:rFonts w:asciiTheme="minorHAnsi" w:hAnsiTheme="minorHAnsi" w:cstheme="minorBidi"/>
          <w:highlight w:val="yellow"/>
        </w:rPr>
        <w:t>for</w:t>
      </w:r>
      <w:r w:rsidR="002751EA" w:rsidRPr="0139FA90">
        <w:rPr>
          <w:rFonts w:asciiTheme="minorHAnsi" w:hAnsiTheme="minorHAnsi" w:cstheme="minorBidi"/>
          <w:highlight w:val="yellow"/>
        </w:rPr>
        <w:t xml:space="preserve"> </w:t>
      </w:r>
      <w:r w:rsidRPr="0139FA90">
        <w:rPr>
          <w:rFonts w:asciiTheme="minorHAnsi" w:hAnsiTheme="minorHAnsi" w:cstheme="minorBidi"/>
          <w:highlight w:val="yellow"/>
        </w:rPr>
        <w:t xml:space="preserve">5 years back from when rule is implemented, </w:t>
      </w:r>
      <w:r w:rsidR="00160AD6">
        <w:rPr>
          <w:rFonts w:asciiTheme="minorHAnsi" w:hAnsiTheme="minorHAnsi" w:cstheme="minorBidi"/>
          <w:highlight w:val="yellow"/>
        </w:rPr>
        <w:t xml:space="preserve">and DHS should make clear that </w:t>
      </w:r>
      <w:r w:rsidR="00751026">
        <w:rPr>
          <w:rFonts w:asciiTheme="minorHAnsi" w:hAnsiTheme="minorHAnsi" w:cstheme="minorBidi"/>
          <w:highlight w:val="yellow"/>
        </w:rPr>
        <w:t>various forms of evidence, including</w:t>
      </w:r>
      <w:r w:rsidR="00B51BE1" w:rsidRPr="0139FA90">
        <w:rPr>
          <w:rFonts w:asciiTheme="minorHAnsi" w:hAnsiTheme="minorHAnsi" w:cstheme="minorBidi"/>
          <w:highlight w:val="yellow"/>
        </w:rPr>
        <w:t xml:space="preserve"> affidavits </w:t>
      </w:r>
      <w:r w:rsidR="00FE7B1F">
        <w:rPr>
          <w:rFonts w:asciiTheme="minorHAnsi" w:hAnsiTheme="minorHAnsi" w:cstheme="minorBidi"/>
          <w:highlight w:val="yellow"/>
        </w:rPr>
        <w:t>attesting to presence is sufficient</w:t>
      </w:r>
      <w:r w:rsidR="00B51BE1" w:rsidRPr="0139FA90">
        <w:rPr>
          <w:rFonts w:asciiTheme="minorHAnsi" w:hAnsiTheme="minorHAnsi" w:cstheme="minorBidi"/>
          <w:highlight w:val="yellow"/>
        </w:rPr>
        <w:t xml:space="preserve">. </w:t>
      </w:r>
    </w:p>
    <w:p w14:paraId="50467768" w14:textId="7F7552BD" w:rsidR="00B51BE1" w:rsidRPr="00D673F7" w:rsidRDefault="00D673F7" w:rsidP="44B51DBC">
      <w:pPr>
        <w:pStyle w:val="ListParagraph"/>
        <w:numPr>
          <w:ilvl w:val="0"/>
          <w:numId w:val="10"/>
        </w:numPr>
        <w:spacing w:line="276" w:lineRule="auto"/>
        <w:rPr>
          <w:rFonts w:asciiTheme="minorHAnsi" w:hAnsiTheme="minorHAnsi" w:cstheme="minorBidi"/>
          <w:i/>
          <w:highlight w:val="yellow"/>
        </w:rPr>
      </w:pPr>
      <w:r w:rsidRPr="44B51DBC">
        <w:rPr>
          <w:rFonts w:asciiTheme="minorHAnsi" w:hAnsiTheme="minorHAnsi" w:cstheme="minorBidi"/>
          <w:highlight w:val="yellow"/>
        </w:rPr>
        <w:t>DACA should not be terminated without notice.</w:t>
      </w:r>
      <w:r w:rsidR="00CE5F99">
        <w:rPr>
          <w:rFonts w:asciiTheme="minorHAnsi" w:hAnsiTheme="minorHAnsi" w:cstheme="minorBidi"/>
          <w:highlight w:val="yellow"/>
        </w:rPr>
        <w:t xml:space="preserve"> </w:t>
      </w:r>
      <w:proofErr w:type="gramStart"/>
      <w:r w:rsidR="00B8753F">
        <w:rPr>
          <w:rFonts w:asciiTheme="minorHAnsi" w:hAnsiTheme="minorHAnsi" w:cstheme="minorBidi"/>
          <w:highlight w:val="yellow"/>
        </w:rPr>
        <w:t>In order for</w:t>
      </w:r>
      <w:proofErr w:type="gramEnd"/>
      <w:r w:rsidR="00B8753F">
        <w:rPr>
          <w:rFonts w:asciiTheme="minorHAnsi" w:hAnsiTheme="minorHAnsi" w:cstheme="minorBidi"/>
          <w:highlight w:val="yellow"/>
        </w:rPr>
        <w:t xml:space="preserve"> the </w:t>
      </w:r>
      <w:r w:rsidR="00B926D6">
        <w:rPr>
          <w:rFonts w:asciiTheme="minorHAnsi" w:hAnsiTheme="minorHAnsi" w:cstheme="minorBidi"/>
          <w:highlight w:val="yellow"/>
        </w:rPr>
        <w:t>DACA</w:t>
      </w:r>
      <w:r w:rsidR="00B8753F">
        <w:rPr>
          <w:rFonts w:asciiTheme="minorHAnsi" w:hAnsiTheme="minorHAnsi" w:cstheme="minorBidi"/>
          <w:highlight w:val="yellow"/>
        </w:rPr>
        <w:t xml:space="preserve"> to offer stability</w:t>
      </w:r>
      <w:r w:rsidR="00F15D17">
        <w:rPr>
          <w:rFonts w:asciiTheme="minorHAnsi" w:hAnsiTheme="minorHAnsi" w:cstheme="minorBidi"/>
          <w:highlight w:val="yellow"/>
        </w:rPr>
        <w:t xml:space="preserve"> and protection, notice provisions are essential.</w:t>
      </w:r>
      <w:r w:rsidR="00B25267">
        <w:rPr>
          <w:rFonts w:asciiTheme="minorHAnsi" w:hAnsiTheme="minorHAnsi" w:cstheme="minorBidi"/>
          <w:highlight w:val="yellow"/>
        </w:rPr>
        <w:t xml:space="preserve"> Automatic termination upon issuance of a Notice to Appear </w:t>
      </w:r>
      <w:r w:rsidR="00393D89">
        <w:rPr>
          <w:rFonts w:asciiTheme="minorHAnsi" w:hAnsiTheme="minorHAnsi" w:cstheme="minorBidi"/>
          <w:highlight w:val="yellow"/>
        </w:rPr>
        <w:t xml:space="preserve">undermines the </w:t>
      </w:r>
      <w:r w:rsidR="007535BA">
        <w:rPr>
          <w:rFonts w:asciiTheme="minorHAnsi" w:hAnsiTheme="minorHAnsi" w:cstheme="minorBidi"/>
          <w:highlight w:val="yellow"/>
        </w:rPr>
        <w:t>tenets of DACA</w:t>
      </w:r>
      <w:r w:rsidR="00393082">
        <w:rPr>
          <w:rFonts w:asciiTheme="minorHAnsi" w:hAnsiTheme="minorHAnsi" w:cstheme="minorBidi"/>
          <w:highlight w:val="yellow"/>
        </w:rPr>
        <w:t>,</w:t>
      </w:r>
      <w:r w:rsidR="00F02BC2">
        <w:rPr>
          <w:rFonts w:asciiTheme="minorHAnsi" w:hAnsiTheme="minorHAnsi" w:cstheme="minorBidi"/>
          <w:highlight w:val="yellow"/>
        </w:rPr>
        <w:t xml:space="preserve"> which protects against removal and can be requested while in proceedings.</w:t>
      </w:r>
    </w:p>
    <w:p w14:paraId="77373C64" w14:textId="0F27E37A" w:rsidR="00D673F7" w:rsidRPr="00D673F7" w:rsidRDefault="00F15D17" w:rsidP="44B51DBC">
      <w:pPr>
        <w:pStyle w:val="ListParagraph"/>
        <w:numPr>
          <w:ilvl w:val="0"/>
          <w:numId w:val="10"/>
        </w:numPr>
        <w:spacing w:line="276" w:lineRule="auto"/>
        <w:rPr>
          <w:rFonts w:asciiTheme="minorHAnsi" w:hAnsiTheme="minorHAnsi" w:cstheme="minorBidi"/>
          <w:i/>
          <w:highlight w:val="yellow"/>
        </w:rPr>
      </w:pPr>
      <w:r>
        <w:rPr>
          <w:rFonts w:asciiTheme="minorHAnsi" w:hAnsiTheme="minorHAnsi" w:cstheme="minorBidi"/>
          <w:highlight w:val="yellow"/>
        </w:rPr>
        <w:t xml:space="preserve">Holding </w:t>
      </w:r>
      <w:r w:rsidR="00D673F7" w:rsidRPr="44B51DBC">
        <w:rPr>
          <w:rFonts w:asciiTheme="minorHAnsi" w:hAnsiTheme="minorHAnsi" w:cstheme="minorBidi"/>
          <w:highlight w:val="yellow"/>
        </w:rPr>
        <w:t xml:space="preserve">DACA </w:t>
      </w:r>
      <w:r>
        <w:rPr>
          <w:rFonts w:asciiTheme="minorHAnsi" w:hAnsiTheme="minorHAnsi" w:cstheme="minorBidi"/>
          <w:highlight w:val="yellow"/>
        </w:rPr>
        <w:t xml:space="preserve">status </w:t>
      </w:r>
      <w:r w:rsidR="00D673F7" w:rsidRPr="44B51DBC">
        <w:rPr>
          <w:rFonts w:asciiTheme="minorHAnsi" w:hAnsiTheme="minorHAnsi" w:cstheme="minorBidi"/>
          <w:highlight w:val="yellow"/>
        </w:rPr>
        <w:t xml:space="preserve">should always prevent the accruing of unlawful presence. </w:t>
      </w:r>
    </w:p>
    <w:p w14:paraId="22CF4B51" w14:textId="295D0227" w:rsidR="00AB4585" w:rsidRPr="00D673F7" w:rsidRDefault="00D673F7" w:rsidP="6DFEBE5F">
      <w:pPr>
        <w:pStyle w:val="ListParagraph"/>
        <w:numPr>
          <w:ilvl w:val="0"/>
          <w:numId w:val="10"/>
        </w:numPr>
        <w:spacing w:line="276" w:lineRule="auto"/>
        <w:rPr>
          <w:rFonts w:asciiTheme="minorHAnsi" w:hAnsiTheme="minorHAnsi" w:cstheme="minorBidi"/>
          <w:i/>
          <w:iCs/>
          <w:highlight w:val="yellow"/>
        </w:rPr>
      </w:pPr>
      <w:r w:rsidRPr="57112713">
        <w:rPr>
          <w:rFonts w:asciiTheme="minorHAnsi" w:hAnsiTheme="minorHAnsi" w:cstheme="minorBidi"/>
          <w:highlight w:val="yellow"/>
        </w:rPr>
        <w:lastRenderedPageBreak/>
        <w:t>DACA is not a solution, it is a stop gap measure</w:t>
      </w:r>
      <w:r w:rsidR="00F15D17">
        <w:rPr>
          <w:rFonts w:asciiTheme="minorHAnsi" w:hAnsiTheme="minorHAnsi" w:cstheme="minorBidi"/>
          <w:highlight w:val="yellow"/>
        </w:rPr>
        <w:t>. There</w:t>
      </w:r>
      <w:r w:rsidR="00DB70F2">
        <w:rPr>
          <w:rFonts w:asciiTheme="minorHAnsi" w:hAnsiTheme="minorHAnsi" w:cstheme="minorBidi"/>
          <w:highlight w:val="yellow"/>
        </w:rPr>
        <w:t xml:space="preserve"> </w:t>
      </w:r>
      <w:r w:rsidRPr="57112713">
        <w:rPr>
          <w:rFonts w:asciiTheme="minorHAnsi" w:hAnsiTheme="minorHAnsi" w:cstheme="minorBidi"/>
          <w:highlight w:val="yellow"/>
        </w:rPr>
        <w:t>needs to a permanent solution that offers inclusive immigration relief for all</w:t>
      </w:r>
      <w:r w:rsidR="19B38D43" w:rsidRPr="0139FA90">
        <w:rPr>
          <w:rFonts w:asciiTheme="minorHAnsi" w:hAnsiTheme="minorHAnsi" w:cstheme="minorBidi"/>
          <w:highlight w:val="yellow"/>
        </w:rPr>
        <w:t xml:space="preserve"> with</w:t>
      </w:r>
      <w:r w:rsidR="63BDBFEF" w:rsidRPr="6DFEBE5F">
        <w:rPr>
          <w:rFonts w:asciiTheme="minorHAnsi" w:hAnsiTheme="minorHAnsi" w:cstheme="minorBidi"/>
          <w:highlight w:val="yellow"/>
        </w:rPr>
        <w:t xml:space="preserve"> </w:t>
      </w:r>
      <w:r w:rsidRPr="57112713">
        <w:rPr>
          <w:rFonts w:asciiTheme="minorHAnsi" w:hAnsiTheme="minorHAnsi" w:cstheme="minorBidi"/>
          <w:highlight w:val="yellow"/>
        </w:rPr>
        <w:t>no criminal bars.</w:t>
      </w:r>
      <w:r w:rsidR="00476FA0" w:rsidRPr="57112713">
        <w:rPr>
          <w:rFonts w:asciiTheme="minorHAnsi" w:hAnsiTheme="minorHAnsi" w:cstheme="minorBidi"/>
          <w:highlight w:val="yellow"/>
        </w:rPr>
        <w:t>]</w:t>
      </w:r>
    </w:p>
    <w:p w14:paraId="5F283D9B" w14:textId="10647CAB" w:rsidR="44B51DBC" w:rsidRDefault="44B51DBC" w:rsidP="44B51DBC">
      <w:pPr>
        <w:spacing w:line="276" w:lineRule="auto"/>
        <w:rPr>
          <w:rFonts w:asciiTheme="minorHAnsi" w:hAnsiTheme="minorHAnsi" w:cstheme="minorBidi"/>
          <w:b/>
          <w:bCs/>
          <w:u w:val="single"/>
        </w:rPr>
      </w:pPr>
    </w:p>
    <w:p w14:paraId="1703E096" w14:textId="46234EBB" w:rsidR="006A2CF8" w:rsidRPr="00DB70F2" w:rsidRDefault="006A2CF8" w:rsidP="44B51DBC">
      <w:pPr>
        <w:spacing w:line="276" w:lineRule="auto"/>
        <w:rPr>
          <w:rFonts w:asciiTheme="minorHAnsi" w:hAnsiTheme="minorHAnsi" w:cstheme="minorBidi"/>
        </w:rPr>
      </w:pPr>
      <w:r w:rsidRPr="00DB70F2">
        <w:rPr>
          <w:rFonts w:asciiTheme="minorHAnsi" w:hAnsiTheme="minorHAnsi" w:cstheme="minorBidi"/>
        </w:rPr>
        <w:t xml:space="preserve">Given these </w:t>
      </w:r>
      <w:r w:rsidR="005C32D7" w:rsidRPr="00DB70F2">
        <w:rPr>
          <w:rFonts w:asciiTheme="minorHAnsi" w:hAnsiTheme="minorHAnsi" w:cstheme="minorBidi"/>
        </w:rPr>
        <w:t xml:space="preserve">important principles and the need to offer </w:t>
      </w:r>
      <w:r w:rsidR="007C5916" w:rsidRPr="00DB70F2">
        <w:rPr>
          <w:rFonts w:asciiTheme="minorHAnsi" w:hAnsiTheme="minorHAnsi" w:cstheme="minorBidi"/>
        </w:rPr>
        <w:t xml:space="preserve">protection to all those that entered as children, </w:t>
      </w:r>
      <w:r w:rsidR="008770F7" w:rsidRPr="00DB70F2">
        <w:rPr>
          <w:rFonts w:asciiTheme="minorHAnsi" w:hAnsiTheme="minorHAnsi" w:cstheme="minorBidi"/>
        </w:rPr>
        <w:t xml:space="preserve">we offer the following comments to address </w:t>
      </w:r>
      <w:r w:rsidR="00E0411C" w:rsidRPr="00DB70F2">
        <w:rPr>
          <w:rFonts w:asciiTheme="minorHAnsi" w:hAnsiTheme="minorHAnsi" w:cstheme="minorBidi"/>
        </w:rPr>
        <w:t>the arbitrary and discriminatory criminal bars to DACA.</w:t>
      </w:r>
    </w:p>
    <w:p w14:paraId="5F269632" w14:textId="77777777" w:rsidR="00E0411C" w:rsidRDefault="00E0411C" w:rsidP="44B51DBC">
      <w:pPr>
        <w:spacing w:line="276" w:lineRule="auto"/>
        <w:rPr>
          <w:rFonts w:asciiTheme="minorHAnsi" w:hAnsiTheme="minorHAnsi" w:cstheme="minorBidi"/>
          <w:b/>
          <w:bCs/>
          <w:u w:val="single"/>
        </w:rPr>
      </w:pPr>
    </w:p>
    <w:p w14:paraId="75696053" w14:textId="48516836" w:rsidR="00D673F7" w:rsidRPr="005B2F83" w:rsidRDefault="005B2F83" w:rsidP="6DFEBE5F">
      <w:pPr>
        <w:spacing w:line="276" w:lineRule="auto"/>
        <w:rPr>
          <w:rFonts w:asciiTheme="minorHAnsi" w:hAnsiTheme="minorHAnsi" w:cstheme="minorBidi"/>
          <w:b/>
          <w:u w:val="single"/>
        </w:rPr>
      </w:pPr>
      <w:r w:rsidRPr="6DFEBE5F">
        <w:rPr>
          <w:rFonts w:asciiTheme="minorHAnsi" w:hAnsiTheme="minorHAnsi" w:cstheme="minorBidi"/>
          <w:b/>
          <w:u w:val="single"/>
        </w:rPr>
        <w:t xml:space="preserve">Crimes and DACA: </w:t>
      </w:r>
    </w:p>
    <w:p w14:paraId="55D1FBF2" w14:textId="209771EC" w:rsidR="6DFEBE5F" w:rsidRDefault="6DFEBE5F" w:rsidP="6DFEBE5F">
      <w:pPr>
        <w:spacing w:line="276" w:lineRule="auto"/>
        <w:rPr>
          <w:b/>
          <w:bCs/>
          <w:u w:val="single"/>
        </w:rPr>
      </w:pPr>
    </w:p>
    <w:p w14:paraId="2D02780A" w14:textId="473B98FC" w:rsidR="00D75AE3" w:rsidRDefault="006D31F3" w:rsidP="44B51DBC">
      <w:pPr>
        <w:spacing w:line="276" w:lineRule="auto"/>
        <w:rPr>
          <w:rFonts w:asciiTheme="minorHAnsi" w:hAnsiTheme="minorHAnsi" w:cstheme="minorBidi"/>
        </w:rPr>
      </w:pPr>
      <w:r w:rsidRPr="57112713">
        <w:rPr>
          <w:rFonts w:asciiTheme="minorHAnsi" w:hAnsiTheme="minorHAnsi" w:cstheme="minorBidi"/>
        </w:rPr>
        <w:t>[</w:t>
      </w:r>
      <w:r w:rsidR="00F605B6" w:rsidRPr="6DFEBE5F">
        <w:rPr>
          <w:rFonts w:asciiTheme="minorHAnsi" w:hAnsiTheme="minorHAnsi" w:cstheme="minorBidi"/>
          <w:i/>
          <w:highlight w:val="yellow"/>
        </w:rPr>
        <w:t>O</w:t>
      </w:r>
      <w:r w:rsidRPr="6DFEBE5F">
        <w:rPr>
          <w:rFonts w:asciiTheme="minorHAnsi" w:hAnsiTheme="minorHAnsi" w:cstheme="minorBidi"/>
          <w:i/>
          <w:highlight w:val="yellow"/>
        </w:rPr>
        <w:t>rganization</w:t>
      </w:r>
      <w:r w:rsidR="00F605B6" w:rsidRPr="6DFEBE5F">
        <w:rPr>
          <w:rFonts w:asciiTheme="minorHAnsi" w:hAnsiTheme="minorHAnsi" w:cstheme="minorBidi"/>
          <w:i/>
          <w:highlight w:val="yellow"/>
        </w:rPr>
        <w:t>’s Name</w:t>
      </w:r>
      <w:r w:rsidRPr="57112713">
        <w:rPr>
          <w:rFonts w:asciiTheme="minorHAnsi" w:hAnsiTheme="minorHAnsi" w:cstheme="minorBidi"/>
        </w:rPr>
        <w:t xml:space="preserve">] strongly believes that in order to fulfill the promise of DACA, the protection from deportation of individuals who arrived here as children, the regulation </w:t>
      </w:r>
      <w:r w:rsidR="2256B689" w:rsidRPr="31B8433A">
        <w:rPr>
          <w:rFonts w:asciiTheme="minorHAnsi" w:hAnsiTheme="minorHAnsi" w:cstheme="minorBidi"/>
        </w:rPr>
        <w:t>must</w:t>
      </w:r>
      <w:r w:rsidRPr="57112713">
        <w:rPr>
          <w:rFonts w:asciiTheme="minorHAnsi" w:hAnsiTheme="minorHAnsi" w:cstheme="minorBidi"/>
        </w:rPr>
        <w:t xml:space="preserve"> eliminate </w:t>
      </w:r>
      <w:r w:rsidR="3E014D4D" w:rsidRPr="31B8433A">
        <w:rPr>
          <w:rFonts w:asciiTheme="minorHAnsi" w:hAnsiTheme="minorHAnsi" w:cstheme="minorBidi"/>
        </w:rPr>
        <w:t>crime</w:t>
      </w:r>
      <w:r w:rsidR="00707EBE">
        <w:rPr>
          <w:rFonts w:asciiTheme="minorHAnsi" w:hAnsiTheme="minorHAnsi" w:cstheme="minorBidi"/>
        </w:rPr>
        <w:t xml:space="preserve"> categories</w:t>
      </w:r>
      <w:r w:rsidR="006943D2" w:rsidRPr="57112713">
        <w:rPr>
          <w:rFonts w:asciiTheme="minorHAnsi" w:hAnsiTheme="minorHAnsi" w:cstheme="minorBidi"/>
        </w:rPr>
        <w:t xml:space="preserve"> that automatically bar</w:t>
      </w:r>
      <w:r w:rsidR="00357FC2" w:rsidRPr="57112713">
        <w:rPr>
          <w:rFonts w:asciiTheme="minorHAnsi" w:hAnsiTheme="minorHAnsi" w:cstheme="minorBidi"/>
        </w:rPr>
        <w:t xml:space="preserve"> an individual from accessing</w:t>
      </w:r>
      <w:r w:rsidR="006943D2" w:rsidRPr="57112713">
        <w:rPr>
          <w:rFonts w:asciiTheme="minorHAnsi" w:hAnsiTheme="minorHAnsi" w:cstheme="minorBidi"/>
        </w:rPr>
        <w:t xml:space="preserve"> DACA. </w:t>
      </w:r>
      <w:r w:rsidR="00B74E97">
        <w:rPr>
          <w:rFonts w:asciiTheme="minorHAnsi" w:hAnsiTheme="minorHAnsi" w:cstheme="minorBidi"/>
        </w:rPr>
        <w:t>Excluding individuals</w:t>
      </w:r>
      <w:r w:rsidR="001D76B2">
        <w:rPr>
          <w:rFonts w:asciiTheme="minorHAnsi" w:hAnsiTheme="minorHAnsi" w:cstheme="minorBidi"/>
        </w:rPr>
        <w:t xml:space="preserve"> </w:t>
      </w:r>
      <w:r w:rsidR="00D32497">
        <w:rPr>
          <w:rFonts w:asciiTheme="minorHAnsi" w:hAnsiTheme="minorHAnsi" w:cstheme="minorBidi"/>
        </w:rPr>
        <w:t xml:space="preserve">based on </w:t>
      </w:r>
      <w:r w:rsidR="00991E58" w:rsidRPr="57112713">
        <w:rPr>
          <w:rFonts w:asciiTheme="minorHAnsi" w:hAnsiTheme="minorHAnsi" w:cstheme="minorBidi"/>
        </w:rPr>
        <w:t>a</w:t>
      </w:r>
      <w:r w:rsidR="00D32497">
        <w:rPr>
          <w:rFonts w:asciiTheme="minorHAnsi" w:hAnsiTheme="minorHAnsi" w:cstheme="minorBidi"/>
        </w:rPr>
        <w:t xml:space="preserve"> </w:t>
      </w:r>
      <w:r w:rsidR="00991E58" w:rsidRPr="57112713">
        <w:rPr>
          <w:rFonts w:asciiTheme="minorHAnsi" w:hAnsiTheme="minorHAnsi" w:cstheme="minorBidi"/>
        </w:rPr>
        <w:t xml:space="preserve">framework, which is broadly defined and </w:t>
      </w:r>
      <w:r w:rsidR="00AC37DE" w:rsidRPr="57112713">
        <w:rPr>
          <w:rFonts w:asciiTheme="minorHAnsi" w:hAnsiTheme="minorHAnsi" w:cstheme="minorBidi"/>
        </w:rPr>
        <w:t>disproportionately</w:t>
      </w:r>
      <w:r w:rsidR="00991E58" w:rsidRPr="57112713">
        <w:rPr>
          <w:rFonts w:asciiTheme="minorHAnsi" w:hAnsiTheme="minorHAnsi" w:cstheme="minorBidi"/>
        </w:rPr>
        <w:t xml:space="preserve"> implemented across cases, </w:t>
      </w:r>
      <w:r w:rsidR="5BC617D5" w:rsidRPr="31B8433A">
        <w:rPr>
          <w:rFonts w:asciiTheme="minorHAnsi" w:hAnsiTheme="minorHAnsi" w:cstheme="minorBidi"/>
        </w:rPr>
        <w:t>disproportionately</w:t>
      </w:r>
      <w:r w:rsidR="00AC37DE" w:rsidRPr="57112713">
        <w:rPr>
          <w:rFonts w:asciiTheme="minorHAnsi" w:hAnsiTheme="minorHAnsi" w:cstheme="minorBidi"/>
        </w:rPr>
        <w:t xml:space="preserve"> exclude</w:t>
      </w:r>
      <w:r w:rsidR="00D32497">
        <w:rPr>
          <w:rFonts w:asciiTheme="minorHAnsi" w:hAnsiTheme="minorHAnsi" w:cstheme="minorBidi"/>
        </w:rPr>
        <w:t>s</w:t>
      </w:r>
      <w:r w:rsidR="00AC37DE" w:rsidRPr="57112713">
        <w:rPr>
          <w:rFonts w:asciiTheme="minorHAnsi" w:hAnsiTheme="minorHAnsi" w:cstheme="minorBidi"/>
        </w:rPr>
        <w:t xml:space="preserve"> </w:t>
      </w:r>
      <w:r w:rsidR="00E26DE9" w:rsidRPr="57112713">
        <w:rPr>
          <w:rFonts w:asciiTheme="minorHAnsi" w:hAnsiTheme="minorHAnsi" w:cstheme="minorBidi"/>
        </w:rPr>
        <w:t xml:space="preserve">communities who are already criminalized, </w:t>
      </w:r>
      <w:r w:rsidR="389B03C3" w:rsidRPr="57112713">
        <w:rPr>
          <w:rFonts w:asciiTheme="minorHAnsi" w:hAnsiTheme="minorHAnsi" w:cstheme="minorBidi"/>
        </w:rPr>
        <w:t xml:space="preserve">surveilled and </w:t>
      </w:r>
      <w:r w:rsidR="3105C35F" w:rsidRPr="0139FA90">
        <w:rPr>
          <w:rFonts w:asciiTheme="minorHAnsi" w:hAnsiTheme="minorHAnsi" w:cstheme="minorBidi"/>
        </w:rPr>
        <w:t xml:space="preserve">facing </w:t>
      </w:r>
      <w:r w:rsidR="316606E3" w:rsidRPr="6DFEBE5F">
        <w:rPr>
          <w:rFonts w:asciiTheme="minorHAnsi" w:hAnsiTheme="minorHAnsi" w:cstheme="minorBidi"/>
        </w:rPr>
        <w:t>discriminat</w:t>
      </w:r>
      <w:r w:rsidR="6346A077" w:rsidRPr="6DFEBE5F">
        <w:rPr>
          <w:rFonts w:asciiTheme="minorHAnsi" w:hAnsiTheme="minorHAnsi" w:cstheme="minorBidi"/>
        </w:rPr>
        <w:t>ion</w:t>
      </w:r>
      <w:r w:rsidR="316606E3" w:rsidRPr="6DFEBE5F">
        <w:rPr>
          <w:rFonts w:asciiTheme="minorHAnsi" w:hAnsiTheme="minorHAnsi" w:cstheme="minorBidi"/>
        </w:rPr>
        <w:t>.</w:t>
      </w:r>
      <w:r w:rsidR="42D3B17B" w:rsidRPr="6DFEBE5F">
        <w:rPr>
          <w:rFonts w:asciiTheme="minorHAnsi" w:hAnsiTheme="minorHAnsi" w:cstheme="minorBidi"/>
        </w:rPr>
        <w:t xml:space="preserve"> </w:t>
      </w:r>
      <w:r w:rsidR="00E26DE9" w:rsidRPr="57112713">
        <w:rPr>
          <w:rFonts w:asciiTheme="minorHAnsi" w:hAnsiTheme="minorHAnsi" w:cstheme="minorBidi"/>
        </w:rPr>
        <w:t xml:space="preserve"> If the purpose o</w:t>
      </w:r>
      <w:r w:rsidR="00E56D9F" w:rsidRPr="57112713">
        <w:rPr>
          <w:rFonts w:asciiTheme="minorHAnsi" w:hAnsiTheme="minorHAnsi" w:cstheme="minorBidi"/>
        </w:rPr>
        <w:t>f this rule is to “preserve and fortify DACA</w:t>
      </w:r>
      <w:r w:rsidR="7D224D36" w:rsidRPr="57112713">
        <w:rPr>
          <w:rFonts w:asciiTheme="minorHAnsi" w:hAnsiTheme="minorHAnsi" w:cstheme="minorBidi"/>
        </w:rPr>
        <w:t>,</w:t>
      </w:r>
      <w:r w:rsidR="00E56D9F" w:rsidRPr="57112713">
        <w:rPr>
          <w:rFonts w:asciiTheme="minorHAnsi" w:hAnsiTheme="minorHAnsi" w:cstheme="minorBidi"/>
        </w:rPr>
        <w:t xml:space="preserve">” </w:t>
      </w:r>
      <w:r w:rsidR="4CC722AA" w:rsidRPr="6DFEBE5F">
        <w:rPr>
          <w:rFonts w:asciiTheme="minorHAnsi" w:hAnsiTheme="minorHAnsi" w:cstheme="minorBidi"/>
        </w:rPr>
        <w:t>DHS</w:t>
      </w:r>
      <w:r w:rsidR="00E56D9F" w:rsidRPr="57112713">
        <w:rPr>
          <w:rFonts w:asciiTheme="minorHAnsi" w:hAnsiTheme="minorHAnsi" w:cstheme="minorBidi"/>
        </w:rPr>
        <w:t xml:space="preserve"> must implement a rule that </w:t>
      </w:r>
      <w:r w:rsidR="00F605B6" w:rsidRPr="57112713">
        <w:rPr>
          <w:rFonts w:asciiTheme="minorHAnsi" w:hAnsiTheme="minorHAnsi" w:cstheme="minorBidi"/>
        </w:rPr>
        <w:t xml:space="preserve">does not </w:t>
      </w:r>
      <w:r w:rsidR="00C142CF">
        <w:rPr>
          <w:rFonts w:asciiTheme="minorHAnsi" w:hAnsiTheme="minorHAnsi" w:cstheme="minorBidi"/>
        </w:rPr>
        <w:t xml:space="preserve">arbitrarily punish individuals that </w:t>
      </w:r>
      <w:r w:rsidR="00F14CEB">
        <w:rPr>
          <w:rFonts w:asciiTheme="minorHAnsi" w:hAnsiTheme="minorHAnsi" w:cstheme="minorBidi"/>
        </w:rPr>
        <w:t xml:space="preserve">have </w:t>
      </w:r>
      <w:r w:rsidR="00C142CF">
        <w:rPr>
          <w:rFonts w:asciiTheme="minorHAnsi" w:hAnsiTheme="minorHAnsi" w:cstheme="minorBidi"/>
        </w:rPr>
        <w:t xml:space="preserve">had contact with </w:t>
      </w:r>
      <w:r w:rsidR="0381BFEA" w:rsidRPr="31B8433A">
        <w:rPr>
          <w:rFonts w:asciiTheme="minorHAnsi" w:hAnsiTheme="minorHAnsi" w:cstheme="minorBidi"/>
        </w:rPr>
        <w:t xml:space="preserve">the </w:t>
      </w:r>
      <w:r w:rsidR="00C142CF">
        <w:rPr>
          <w:rFonts w:asciiTheme="minorHAnsi" w:hAnsiTheme="minorHAnsi" w:cstheme="minorBidi"/>
        </w:rPr>
        <w:t xml:space="preserve">criminal </w:t>
      </w:r>
      <w:r w:rsidR="6D9B6146" w:rsidRPr="31B8433A">
        <w:rPr>
          <w:rFonts w:asciiTheme="minorHAnsi" w:hAnsiTheme="minorHAnsi" w:cstheme="minorBidi"/>
        </w:rPr>
        <w:t>legal</w:t>
      </w:r>
      <w:r w:rsidR="7C8DE1C3" w:rsidRPr="31B8433A">
        <w:rPr>
          <w:rFonts w:asciiTheme="minorHAnsi" w:hAnsiTheme="minorHAnsi" w:cstheme="minorBidi"/>
        </w:rPr>
        <w:t xml:space="preserve"> </w:t>
      </w:r>
      <w:r w:rsidR="00C142CF">
        <w:rPr>
          <w:rFonts w:asciiTheme="minorHAnsi" w:hAnsiTheme="minorHAnsi" w:cstheme="minorBidi"/>
        </w:rPr>
        <w:t xml:space="preserve">system. </w:t>
      </w:r>
    </w:p>
    <w:p w14:paraId="5ADB7F09" w14:textId="379983E9" w:rsidR="6DFEBE5F" w:rsidRDefault="6DFEBE5F" w:rsidP="6DFEBE5F">
      <w:pPr>
        <w:spacing w:line="276" w:lineRule="auto"/>
        <w:rPr>
          <w:rFonts w:asciiTheme="minorHAnsi" w:hAnsiTheme="minorHAnsi" w:cstheme="minorBidi"/>
        </w:rPr>
      </w:pPr>
    </w:p>
    <w:p w14:paraId="237B8970" w14:textId="4D5BB243" w:rsidR="001B2BFC" w:rsidRDefault="005E3F73" w:rsidP="44B51DBC">
      <w:pPr>
        <w:spacing w:line="276" w:lineRule="auto"/>
        <w:rPr>
          <w:rFonts w:asciiTheme="minorHAnsi" w:hAnsiTheme="minorHAnsi" w:cstheme="minorBidi"/>
        </w:rPr>
      </w:pPr>
      <w:r w:rsidRPr="57112713">
        <w:rPr>
          <w:rFonts w:asciiTheme="minorHAnsi" w:hAnsiTheme="minorHAnsi" w:cstheme="minorBidi"/>
        </w:rPr>
        <w:t xml:space="preserve">DACA was </w:t>
      </w:r>
      <w:r w:rsidR="00622383" w:rsidRPr="57112713">
        <w:rPr>
          <w:rFonts w:asciiTheme="minorHAnsi" w:hAnsiTheme="minorHAnsi" w:cstheme="minorBidi"/>
        </w:rPr>
        <w:t xml:space="preserve">implemented by the Obama </w:t>
      </w:r>
      <w:r w:rsidR="00556F43" w:rsidRPr="57112713">
        <w:rPr>
          <w:rFonts w:asciiTheme="minorHAnsi" w:hAnsiTheme="minorHAnsi" w:cstheme="minorBidi"/>
        </w:rPr>
        <w:t>A</w:t>
      </w:r>
      <w:r w:rsidR="00622383" w:rsidRPr="57112713">
        <w:rPr>
          <w:rFonts w:asciiTheme="minorHAnsi" w:hAnsiTheme="minorHAnsi" w:cstheme="minorBidi"/>
        </w:rPr>
        <w:t xml:space="preserve">dministration in 2012 through executive action as a stopgap measure to </w:t>
      </w:r>
      <w:r w:rsidR="00680CD8" w:rsidRPr="57112713">
        <w:rPr>
          <w:rFonts w:asciiTheme="minorHAnsi" w:hAnsiTheme="minorHAnsi" w:cstheme="minorBidi"/>
        </w:rPr>
        <w:t xml:space="preserve">protect </w:t>
      </w:r>
      <w:r w:rsidR="00530D9F" w:rsidRPr="57112713">
        <w:rPr>
          <w:rFonts w:asciiTheme="minorHAnsi" w:hAnsiTheme="minorHAnsi" w:cstheme="minorBidi"/>
        </w:rPr>
        <w:t xml:space="preserve">youth from deportation and </w:t>
      </w:r>
      <w:r w:rsidR="439CA9DF" w:rsidRPr="6DFEBE5F">
        <w:rPr>
          <w:rFonts w:asciiTheme="minorHAnsi" w:hAnsiTheme="minorHAnsi" w:cstheme="minorBidi"/>
        </w:rPr>
        <w:t>provide</w:t>
      </w:r>
      <w:r w:rsidR="00530D9F" w:rsidRPr="57112713">
        <w:rPr>
          <w:rFonts w:asciiTheme="minorHAnsi" w:hAnsiTheme="minorHAnsi" w:cstheme="minorBidi"/>
        </w:rPr>
        <w:t xml:space="preserve"> benefits</w:t>
      </w:r>
      <w:r w:rsidR="00680CD8" w:rsidRPr="57112713">
        <w:rPr>
          <w:rFonts w:asciiTheme="minorHAnsi" w:hAnsiTheme="minorHAnsi" w:cstheme="minorBidi"/>
        </w:rPr>
        <w:t xml:space="preserve"> </w:t>
      </w:r>
      <w:r w:rsidR="00530D9F" w:rsidRPr="57112713">
        <w:rPr>
          <w:rFonts w:asciiTheme="minorHAnsi" w:hAnsiTheme="minorHAnsi" w:cstheme="minorBidi"/>
        </w:rPr>
        <w:t xml:space="preserve">while Congress </w:t>
      </w:r>
      <w:r w:rsidR="439CA9DF" w:rsidRPr="6DFEBE5F">
        <w:rPr>
          <w:rFonts w:asciiTheme="minorHAnsi" w:hAnsiTheme="minorHAnsi" w:cstheme="minorBidi"/>
        </w:rPr>
        <w:t>passe</w:t>
      </w:r>
      <w:r w:rsidR="57E9E3F8" w:rsidRPr="6DFEBE5F">
        <w:rPr>
          <w:rFonts w:asciiTheme="minorHAnsi" w:hAnsiTheme="minorHAnsi" w:cstheme="minorBidi"/>
        </w:rPr>
        <w:t>s</w:t>
      </w:r>
      <w:r w:rsidR="00530D9F" w:rsidRPr="57112713">
        <w:rPr>
          <w:rFonts w:asciiTheme="minorHAnsi" w:hAnsiTheme="minorHAnsi" w:cstheme="minorBidi"/>
        </w:rPr>
        <w:t xml:space="preserve"> a permanent solution. </w:t>
      </w:r>
      <w:r w:rsidR="005750A9" w:rsidRPr="57112713">
        <w:rPr>
          <w:rFonts w:asciiTheme="minorHAnsi" w:hAnsiTheme="minorHAnsi" w:cstheme="minorBidi"/>
        </w:rPr>
        <w:t>For the past nine years</w:t>
      </w:r>
      <w:r w:rsidR="00CC03F9">
        <w:rPr>
          <w:rFonts w:asciiTheme="minorHAnsi" w:hAnsiTheme="minorHAnsi" w:cstheme="minorBidi"/>
        </w:rPr>
        <w:t>,</w:t>
      </w:r>
      <w:r w:rsidR="005750A9" w:rsidRPr="57112713">
        <w:rPr>
          <w:rFonts w:asciiTheme="minorHAnsi" w:hAnsiTheme="minorHAnsi" w:cstheme="minorBidi"/>
        </w:rPr>
        <w:t xml:space="preserve"> individuals who have DACA have </w:t>
      </w:r>
      <w:r w:rsidR="028569BF" w:rsidRPr="6DFEBE5F">
        <w:rPr>
          <w:rFonts w:asciiTheme="minorHAnsi" w:hAnsiTheme="minorHAnsi" w:cstheme="minorBidi"/>
        </w:rPr>
        <w:t>lived</w:t>
      </w:r>
      <w:r w:rsidR="7EF227C7" w:rsidRPr="6DFEBE5F">
        <w:rPr>
          <w:rFonts w:asciiTheme="minorHAnsi" w:hAnsiTheme="minorHAnsi" w:cstheme="minorBidi"/>
        </w:rPr>
        <w:t xml:space="preserve"> in limbo</w:t>
      </w:r>
      <w:r w:rsidR="00453614">
        <w:rPr>
          <w:rFonts w:asciiTheme="minorHAnsi" w:hAnsiTheme="minorHAnsi" w:cstheme="minorBidi"/>
        </w:rPr>
        <w:t>,</w:t>
      </w:r>
      <w:r w:rsidR="005750A9" w:rsidRPr="57112713">
        <w:rPr>
          <w:rFonts w:asciiTheme="minorHAnsi" w:hAnsiTheme="minorHAnsi" w:cstheme="minorBidi"/>
        </w:rPr>
        <w:t xml:space="preserve"> wondering if they would meet </w:t>
      </w:r>
      <w:r w:rsidR="6FB2674F" w:rsidRPr="31B8433A">
        <w:rPr>
          <w:rFonts w:asciiTheme="minorHAnsi" w:hAnsiTheme="minorHAnsi" w:cstheme="minorBidi"/>
        </w:rPr>
        <w:t>obscure</w:t>
      </w:r>
      <w:r w:rsidR="007F7C5C">
        <w:rPr>
          <w:rFonts w:asciiTheme="minorHAnsi" w:hAnsiTheme="minorHAnsi" w:cstheme="minorBidi"/>
        </w:rPr>
        <w:t xml:space="preserve"> and sometimes arbitrary</w:t>
      </w:r>
      <w:r w:rsidR="005750A9" w:rsidRPr="57112713">
        <w:rPr>
          <w:rFonts w:asciiTheme="minorHAnsi" w:hAnsiTheme="minorHAnsi" w:cstheme="minorBidi"/>
        </w:rPr>
        <w:t xml:space="preserve"> requirements that would </w:t>
      </w:r>
      <w:r w:rsidR="006F5E94" w:rsidRPr="57112713">
        <w:rPr>
          <w:rFonts w:asciiTheme="minorHAnsi" w:hAnsiTheme="minorHAnsi" w:cstheme="minorBidi"/>
        </w:rPr>
        <w:t>permit them to receive DACA</w:t>
      </w:r>
      <w:r w:rsidR="007D4827" w:rsidRPr="57112713">
        <w:rPr>
          <w:rFonts w:asciiTheme="minorHAnsi" w:hAnsiTheme="minorHAnsi" w:cstheme="minorBidi"/>
        </w:rPr>
        <w:t xml:space="preserve"> on a </w:t>
      </w:r>
      <w:r w:rsidR="00A330A6" w:rsidRPr="57112713">
        <w:rPr>
          <w:rFonts w:asciiTheme="minorHAnsi" w:hAnsiTheme="minorHAnsi" w:cstheme="minorBidi"/>
        </w:rPr>
        <w:t>two-year</w:t>
      </w:r>
      <w:r w:rsidR="007D4827" w:rsidRPr="57112713">
        <w:rPr>
          <w:rFonts w:asciiTheme="minorHAnsi" w:hAnsiTheme="minorHAnsi" w:cstheme="minorBidi"/>
        </w:rPr>
        <w:t xml:space="preserve"> basis</w:t>
      </w:r>
      <w:r w:rsidR="000C1985" w:rsidRPr="57112713">
        <w:rPr>
          <w:rFonts w:asciiTheme="minorHAnsi" w:hAnsiTheme="minorHAnsi" w:cstheme="minorBidi"/>
        </w:rPr>
        <w:t xml:space="preserve">. </w:t>
      </w:r>
      <w:r w:rsidR="631424F2" w:rsidRPr="6DFEBE5F">
        <w:rPr>
          <w:rFonts w:asciiTheme="minorHAnsi" w:hAnsiTheme="minorHAnsi" w:cstheme="minorBidi"/>
        </w:rPr>
        <w:t>Th</w:t>
      </w:r>
      <w:r w:rsidR="2CFCB1A0" w:rsidRPr="6DFEBE5F">
        <w:rPr>
          <w:rFonts w:asciiTheme="minorHAnsi" w:hAnsiTheme="minorHAnsi" w:cstheme="minorBidi"/>
        </w:rPr>
        <w:t>ese</w:t>
      </w:r>
      <w:r w:rsidR="00556F43" w:rsidRPr="57112713" w:rsidDel="007D4827">
        <w:rPr>
          <w:rFonts w:asciiTheme="minorHAnsi" w:hAnsiTheme="minorHAnsi" w:cstheme="minorBidi"/>
        </w:rPr>
        <w:t xml:space="preserve"> </w:t>
      </w:r>
      <w:r w:rsidR="0561E908" w:rsidRPr="31B8433A">
        <w:rPr>
          <w:rFonts w:asciiTheme="minorHAnsi" w:hAnsiTheme="minorHAnsi" w:cstheme="minorBidi"/>
        </w:rPr>
        <w:t>requirements</w:t>
      </w:r>
      <w:r w:rsidR="35606D8F" w:rsidRPr="57112713" w:rsidDel="00CC7712">
        <w:rPr>
          <w:rFonts w:asciiTheme="minorHAnsi" w:hAnsiTheme="minorHAnsi" w:cstheme="minorBidi"/>
        </w:rPr>
        <w:t xml:space="preserve"> </w:t>
      </w:r>
      <w:r w:rsidR="35606D8F" w:rsidRPr="57112713">
        <w:rPr>
          <w:rFonts w:asciiTheme="minorHAnsi" w:hAnsiTheme="minorHAnsi" w:cstheme="minorBidi"/>
        </w:rPr>
        <w:t xml:space="preserve">include </w:t>
      </w:r>
      <w:r w:rsidR="00A330A6" w:rsidRPr="57112713">
        <w:rPr>
          <w:rFonts w:asciiTheme="minorHAnsi" w:hAnsiTheme="minorHAnsi" w:cstheme="minorBidi"/>
        </w:rPr>
        <w:t>a</w:t>
      </w:r>
      <w:r w:rsidR="00C818F2" w:rsidRPr="57112713">
        <w:rPr>
          <w:rFonts w:asciiTheme="minorHAnsi" w:hAnsiTheme="minorHAnsi" w:cstheme="minorBidi"/>
        </w:rPr>
        <w:t xml:space="preserve"> unique system of criminal bars</w:t>
      </w:r>
      <w:r w:rsidR="00AA17F1">
        <w:rPr>
          <w:rFonts w:asciiTheme="minorHAnsi" w:hAnsiTheme="minorHAnsi" w:cstheme="minorBidi"/>
        </w:rPr>
        <w:t>,</w:t>
      </w:r>
      <w:r w:rsidR="3B4A022F" w:rsidRPr="57112713" w:rsidDel="00AA17F1">
        <w:rPr>
          <w:rFonts w:asciiTheme="minorHAnsi" w:hAnsiTheme="minorHAnsi" w:cstheme="minorBidi"/>
        </w:rPr>
        <w:t xml:space="preserve"> </w:t>
      </w:r>
      <w:r w:rsidR="3B4A022F" w:rsidRPr="57112713">
        <w:rPr>
          <w:rFonts w:asciiTheme="minorHAnsi" w:hAnsiTheme="minorHAnsi" w:cstheme="minorBidi"/>
        </w:rPr>
        <w:t>separate</w:t>
      </w:r>
      <w:r w:rsidR="3B4A022F" w:rsidRPr="57112713" w:rsidDel="00273D58">
        <w:rPr>
          <w:rFonts w:asciiTheme="minorHAnsi" w:hAnsiTheme="minorHAnsi" w:cstheme="minorBidi"/>
        </w:rPr>
        <w:t xml:space="preserve"> </w:t>
      </w:r>
      <w:r w:rsidR="00C818F2" w:rsidRPr="57112713">
        <w:rPr>
          <w:rFonts w:asciiTheme="minorHAnsi" w:hAnsiTheme="minorHAnsi" w:cstheme="minorBidi"/>
        </w:rPr>
        <w:t>from the grounds of inadmissibility and deportability</w:t>
      </w:r>
      <w:r w:rsidR="00AA17F1">
        <w:rPr>
          <w:rFonts w:asciiTheme="minorHAnsi" w:hAnsiTheme="minorHAnsi" w:cstheme="minorBidi"/>
        </w:rPr>
        <w:t>,</w:t>
      </w:r>
      <w:r w:rsidR="78D066DB" w:rsidRPr="57112713">
        <w:rPr>
          <w:rFonts w:asciiTheme="minorHAnsi" w:hAnsiTheme="minorHAnsi" w:cstheme="minorBidi"/>
        </w:rPr>
        <w:t xml:space="preserve"> that</w:t>
      </w:r>
      <w:r w:rsidR="00F54722" w:rsidRPr="57112713">
        <w:rPr>
          <w:rFonts w:asciiTheme="minorHAnsi" w:hAnsiTheme="minorHAnsi" w:cstheme="minorBidi"/>
        </w:rPr>
        <w:t xml:space="preserve"> are used to </w:t>
      </w:r>
      <w:r w:rsidR="26E56F6E" w:rsidRPr="57112713">
        <w:rPr>
          <w:rFonts w:asciiTheme="minorHAnsi" w:hAnsiTheme="minorHAnsi" w:cstheme="minorBidi"/>
        </w:rPr>
        <w:t>unfairly</w:t>
      </w:r>
      <w:r w:rsidR="34903EF9" w:rsidRPr="57112713">
        <w:rPr>
          <w:rFonts w:asciiTheme="minorHAnsi" w:hAnsiTheme="minorHAnsi" w:cstheme="minorBidi"/>
        </w:rPr>
        <w:t xml:space="preserve"> target </w:t>
      </w:r>
      <w:r w:rsidR="3D2B25E1" w:rsidRPr="6DFEBE5F">
        <w:rPr>
          <w:rFonts w:asciiTheme="minorHAnsi" w:hAnsiTheme="minorHAnsi" w:cstheme="minorBidi"/>
        </w:rPr>
        <w:t>certain</w:t>
      </w:r>
      <w:r w:rsidR="5F23BE3B" w:rsidRPr="57112713">
        <w:rPr>
          <w:rFonts w:asciiTheme="minorHAnsi" w:hAnsiTheme="minorHAnsi" w:cstheme="minorBidi"/>
        </w:rPr>
        <w:t xml:space="preserve"> members of the DACA </w:t>
      </w:r>
      <w:r w:rsidR="3D2B25E1" w:rsidRPr="6DFEBE5F">
        <w:rPr>
          <w:rFonts w:asciiTheme="minorHAnsi" w:hAnsiTheme="minorHAnsi" w:cstheme="minorBidi"/>
        </w:rPr>
        <w:t>population</w:t>
      </w:r>
      <w:r w:rsidR="00AA39CD">
        <w:rPr>
          <w:rFonts w:asciiTheme="minorHAnsi" w:hAnsiTheme="minorHAnsi" w:cstheme="minorBidi"/>
        </w:rPr>
        <w:t>.</w:t>
      </w:r>
      <w:r w:rsidR="00CC7712">
        <w:rPr>
          <w:rFonts w:asciiTheme="minorHAnsi" w:hAnsiTheme="minorHAnsi" w:cstheme="minorBidi"/>
        </w:rPr>
        <w:t xml:space="preserve"> </w:t>
      </w:r>
      <w:r w:rsidR="003831C7">
        <w:rPr>
          <w:rFonts w:asciiTheme="minorHAnsi" w:hAnsiTheme="minorHAnsi" w:cstheme="minorBidi"/>
        </w:rPr>
        <w:t xml:space="preserve"> The DACA framework singles out certain contact with the criminal </w:t>
      </w:r>
      <w:r w:rsidR="5BE136F7" w:rsidRPr="31B8433A">
        <w:rPr>
          <w:rFonts w:asciiTheme="minorHAnsi" w:hAnsiTheme="minorHAnsi" w:cstheme="minorBidi"/>
        </w:rPr>
        <w:t xml:space="preserve">legal </w:t>
      </w:r>
      <w:r w:rsidR="003831C7">
        <w:rPr>
          <w:rFonts w:asciiTheme="minorHAnsi" w:hAnsiTheme="minorHAnsi" w:cstheme="minorBidi"/>
        </w:rPr>
        <w:t xml:space="preserve">system based on </w:t>
      </w:r>
      <w:r w:rsidR="009538DA">
        <w:rPr>
          <w:rFonts w:asciiTheme="minorHAnsi" w:hAnsiTheme="minorHAnsi" w:cstheme="minorBidi"/>
        </w:rPr>
        <w:t>type of offense or conduct, without providing a clear framework</w:t>
      </w:r>
      <w:r w:rsidR="0032223B">
        <w:rPr>
          <w:rFonts w:asciiTheme="minorHAnsi" w:hAnsiTheme="minorHAnsi" w:cstheme="minorBidi"/>
        </w:rPr>
        <w:t xml:space="preserve">. </w:t>
      </w:r>
      <w:r w:rsidR="15D5DCD4" w:rsidRPr="31B8433A">
        <w:rPr>
          <w:rFonts w:asciiTheme="minorHAnsi" w:hAnsiTheme="minorHAnsi" w:cstheme="minorBidi"/>
        </w:rPr>
        <w:t>Currently, th</w:t>
      </w:r>
      <w:r w:rsidR="0EDE4C94" w:rsidRPr="31B8433A">
        <w:rPr>
          <w:rFonts w:asciiTheme="minorHAnsi" w:hAnsiTheme="minorHAnsi" w:cstheme="minorBidi"/>
        </w:rPr>
        <w:t>ese exclusions fail to acknowledge how Black communities and other communities of color are target</w:t>
      </w:r>
      <w:r w:rsidR="366ADE58" w:rsidRPr="31B8433A">
        <w:rPr>
          <w:rFonts w:asciiTheme="minorHAnsi" w:hAnsiTheme="minorHAnsi" w:cstheme="minorBidi"/>
        </w:rPr>
        <w:t xml:space="preserve">ed by discriminatory policing, </w:t>
      </w:r>
      <w:r w:rsidR="14273E64" w:rsidRPr="31B8433A">
        <w:rPr>
          <w:rFonts w:asciiTheme="minorHAnsi" w:hAnsiTheme="minorHAnsi" w:cstheme="minorBidi"/>
        </w:rPr>
        <w:t xml:space="preserve">compounding the </w:t>
      </w:r>
      <w:r w:rsidR="3E55E5D1" w:rsidRPr="31B8433A">
        <w:rPr>
          <w:rFonts w:asciiTheme="minorHAnsi" w:hAnsiTheme="minorHAnsi" w:cstheme="minorBidi"/>
        </w:rPr>
        <w:t xml:space="preserve">impact </w:t>
      </w:r>
      <w:r w:rsidR="14273E64" w:rsidRPr="31B8433A">
        <w:rPr>
          <w:rFonts w:asciiTheme="minorHAnsi" w:hAnsiTheme="minorHAnsi" w:cstheme="minorBidi"/>
        </w:rPr>
        <w:t>of raci</w:t>
      </w:r>
      <w:r w:rsidR="79125324" w:rsidRPr="31B8433A">
        <w:rPr>
          <w:rFonts w:asciiTheme="minorHAnsi" w:hAnsiTheme="minorHAnsi" w:cstheme="minorBidi"/>
        </w:rPr>
        <w:t>sm</w:t>
      </w:r>
      <w:r w:rsidR="3BB78E9D" w:rsidRPr="31B8433A">
        <w:rPr>
          <w:rFonts w:asciiTheme="minorHAnsi" w:hAnsiTheme="minorHAnsi" w:cstheme="minorBidi"/>
        </w:rPr>
        <w:t xml:space="preserve"> upon these communities</w:t>
      </w:r>
      <w:r w:rsidR="5D8DA4BC" w:rsidRPr="31B8433A">
        <w:rPr>
          <w:rFonts w:asciiTheme="minorHAnsi" w:hAnsiTheme="minorHAnsi" w:cstheme="minorBidi"/>
        </w:rPr>
        <w:t xml:space="preserve">. </w:t>
      </w:r>
    </w:p>
    <w:p w14:paraId="430186F5" w14:textId="1D0C6F58" w:rsidR="31B8433A" w:rsidRDefault="31B8433A" w:rsidP="31B8433A">
      <w:pPr>
        <w:spacing w:line="276" w:lineRule="auto"/>
        <w:rPr>
          <w:rFonts w:asciiTheme="minorHAnsi" w:hAnsiTheme="minorHAnsi" w:cstheme="minorBidi"/>
        </w:rPr>
      </w:pPr>
    </w:p>
    <w:p w14:paraId="436E8870" w14:textId="2AAB64F5" w:rsidR="000719A6" w:rsidRDefault="001B2BFC" w:rsidP="44B51DBC">
      <w:pPr>
        <w:spacing w:line="276" w:lineRule="auto"/>
        <w:rPr>
          <w:rFonts w:asciiTheme="minorHAnsi" w:hAnsiTheme="minorHAnsi" w:cstheme="minorBidi"/>
        </w:rPr>
      </w:pPr>
      <w:r>
        <w:rPr>
          <w:rFonts w:asciiTheme="minorHAnsi" w:hAnsiTheme="minorHAnsi" w:cstheme="minorBidi"/>
        </w:rPr>
        <w:t xml:space="preserve">The framework </w:t>
      </w:r>
      <w:r w:rsidR="58252831" w:rsidRPr="31B8433A">
        <w:rPr>
          <w:rFonts w:asciiTheme="minorHAnsi" w:hAnsiTheme="minorHAnsi" w:cstheme="minorBidi"/>
        </w:rPr>
        <w:t xml:space="preserve">also </w:t>
      </w:r>
      <w:r>
        <w:rPr>
          <w:rFonts w:asciiTheme="minorHAnsi" w:hAnsiTheme="minorHAnsi" w:cstheme="minorBidi"/>
        </w:rPr>
        <w:t xml:space="preserve">does not account for differences in sentencing or severity of punishment </w:t>
      </w:r>
      <w:r w:rsidR="00AB6F27">
        <w:rPr>
          <w:rFonts w:asciiTheme="minorHAnsi" w:hAnsiTheme="minorHAnsi" w:cstheme="minorBidi"/>
        </w:rPr>
        <w:t>across different localities</w:t>
      </w:r>
      <w:r w:rsidR="00F45382">
        <w:rPr>
          <w:rFonts w:asciiTheme="minorHAnsi" w:hAnsiTheme="minorHAnsi" w:cstheme="minorBidi"/>
        </w:rPr>
        <w:t xml:space="preserve">. </w:t>
      </w:r>
      <w:r>
        <w:rPr>
          <w:rFonts w:asciiTheme="minorHAnsi" w:hAnsiTheme="minorHAnsi" w:cstheme="minorBidi"/>
        </w:rPr>
        <w:t xml:space="preserve"> </w:t>
      </w:r>
      <w:r w:rsidR="00A832D1">
        <w:rPr>
          <w:rFonts w:asciiTheme="minorHAnsi" w:hAnsiTheme="minorHAnsi" w:cstheme="minorBidi"/>
        </w:rPr>
        <w:t xml:space="preserve">In addition, without a clear framework, the DACA criteria </w:t>
      </w:r>
      <w:r w:rsidR="002E763C">
        <w:rPr>
          <w:rFonts w:asciiTheme="minorHAnsi" w:hAnsiTheme="minorHAnsi" w:cstheme="minorBidi"/>
        </w:rPr>
        <w:t xml:space="preserve">encourages </w:t>
      </w:r>
      <w:r w:rsidR="788EDA58" w:rsidRPr="31B8433A">
        <w:rPr>
          <w:rFonts w:asciiTheme="minorHAnsi" w:hAnsiTheme="minorHAnsi" w:cstheme="minorBidi"/>
        </w:rPr>
        <w:t xml:space="preserve">immigration </w:t>
      </w:r>
      <w:r w:rsidR="002E763C">
        <w:rPr>
          <w:rFonts w:asciiTheme="minorHAnsi" w:hAnsiTheme="minorHAnsi" w:cstheme="minorBidi"/>
        </w:rPr>
        <w:t xml:space="preserve">officers to reach beyond the criminal </w:t>
      </w:r>
      <w:r w:rsidR="63F4A571" w:rsidRPr="31B8433A">
        <w:rPr>
          <w:rFonts w:asciiTheme="minorHAnsi" w:hAnsiTheme="minorHAnsi" w:cstheme="minorBidi"/>
        </w:rPr>
        <w:t>legal</w:t>
      </w:r>
      <w:r w:rsidR="002E763C">
        <w:rPr>
          <w:rFonts w:asciiTheme="minorHAnsi" w:hAnsiTheme="minorHAnsi" w:cstheme="minorBidi"/>
        </w:rPr>
        <w:t xml:space="preserve"> </w:t>
      </w:r>
      <w:r w:rsidR="000F50F3">
        <w:rPr>
          <w:rFonts w:asciiTheme="minorHAnsi" w:hAnsiTheme="minorHAnsi" w:cstheme="minorBidi"/>
        </w:rPr>
        <w:t xml:space="preserve">system’s </w:t>
      </w:r>
      <w:r w:rsidR="004D5BA9">
        <w:rPr>
          <w:rFonts w:asciiTheme="minorHAnsi" w:hAnsiTheme="minorHAnsi" w:cstheme="minorBidi"/>
        </w:rPr>
        <w:t>disposition</w:t>
      </w:r>
      <w:r w:rsidR="0069213C">
        <w:rPr>
          <w:rFonts w:asciiTheme="minorHAnsi" w:hAnsiTheme="minorHAnsi" w:cstheme="minorBidi"/>
        </w:rPr>
        <w:t xml:space="preserve"> and form their own </w:t>
      </w:r>
      <w:r w:rsidR="00B8612C">
        <w:rPr>
          <w:rFonts w:asciiTheme="minorHAnsi" w:hAnsiTheme="minorHAnsi" w:cstheme="minorBidi"/>
        </w:rPr>
        <w:t xml:space="preserve">judgment of the </w:t>
      </w:r>
      <w:r w:rsidR="003D5537">
        <w:rPr>
          <w:rFonts w:asciiTheme="minorHAnsi" w:hAnsiTheme="minorHAnsi" w:cstheme="minorBidi"/>
        </w:rPr>
        <w:t xml:space="preserve">contact with the criminal </w:t>
      </w:r>
      <w:r w:rsidR="5F1F53B8" w:rsidRPr="31B8433A">
        <w:rPr>
          <w:rFonts w:asciiTheme="minorHAnsi" w:hAnsiTheme="minorHAnsi" w:cstheme="minorBidi"/>
        </w:rPr>
        <w:t xml:space="preserve">legal </w:t>
      </w:r>
      <w:r w:rsidR="003D5537">
        <w:rPr>
          <w:rFonts w:asciiTheme="minorHAnsi" w:hAnsiTheme="minorHAnsi" w:cstheme="minorBidi"/>
        </w:rPr>
        <w:t xml:space="preserve">system, without </w:t>
      </w:r>
      <w:r w:rsidR="00D80845">
        <w:rPr>
          <w:rFonts w:asciiTheme="minorHAnsi" w:hAnsiTheme="minorHAnsi" w:cstheme="minorBidi"/>
        </w:rPr>
        <w:t xml:space="preserve">the </w:t>
      </w:r>
      <w:r w:rsidR="003D5537">
        <w:rPr>
          <w:rFonts w:asciiTheme="minorHAnsi" w:hAnsiTheme="minorHAnsi" w:cstheme="minorBidi"/>
        </w:rPr>
        <w:t xml:space="preserve">benefit of </w:t>
      </w:r>
      <w:r w:rsidR="00D80845">
        <w:rPr>
          <w:rFonts w:asciiTheme="minorHAnsi" w:hAnsiTheme="minorHAnsi" w:cstheme="minorBidi"/>
        </w:rPr>
        <w:t>due process.</w:t>
      </w:r>
      <w:r w:rsidR="00F45382">
        <w:rPr>
          <w:rFonts w:asciiTheme="minorHAnsi" w:hAnsiTheme="minorHAnsi" w:cstheme="minorBidi"/>
        </w:rPr>
        <w:t xml:space="preserve"> </w:t>
      </w:r>
      <w:r w:rsidR="00D80845">
        <w:rPr>
          <w:rFonts w:asciiTheme="minorHAnsi" w:hAnsiTheme="minorHAnsi" w:cstheme="minorBidi"/>
        </w:rPr>
        <w:t xml:space="preserve"> </w:t>
      </w:r>
    </w:p>
    <w:p w14:paraId="43563640" w14:textId="2EB903E3" w:rsidR="6DFEBE5F" w:rsidRDefault="6DFEBE5F" w:rsidP="6DFEBE5F">
      <w:pPr>
        <w:spacing w:line="276" w:lineRule="auto"/>
        <w:rPr>
          <w:rFonts w:asciiTheme="minorHAnsi" w:hAnsiTheme="minorHAnsi" w:cstheme="minorBidi"/>
        </w:rPr>
      </w:pPr>
    </w:p>
    <w:p w14:paraId="3C1C1071" w14:textId="0B53C13A" w:rsidR="00EC45F2" w:rsidRDefault="00F67EDD" w:rsidP="6DFEBE5F">
      <w:pPr>
        <w:spacing w:line="276" w:lineRule="auto"/>
        <w:rPr>
          <w:rFonts w:asciiTheme="minorHAnsi" w:hAnsiTheme="minorHAnsi" w:cstheme="minorBidi"/>
        </w:rPr>
      </w:pPr>
      <w:r w:rsidRPr="57112713">
        <w:rPr>
          <w:rFonts w:asciiTheme="minorHAnsi" w:hAnsiTheme="minorHAnsi" w:cstheme="minorBidi"/>
        </w:rPr>
        <w:t>The regulation should eliminate all</w:t>
      </w:r>
      <w:r w:rsidR="004A391D" w:rsidRPr="57112713">
        <w:rPr>
          <w:rFonts w:asciiTheme="minorHAnsi" w:hAnsiTheme="minorHAnsi" w:cstheme="minorBidi"/>
        </w:rPr>
        <w:t xml:space="preserve"> automatic</w:t>
      </w:r>
      <w:r w:rsidRPr="57112713">
        <w:rPr>
          <w:rFonts w:asciiTheme="minorHAnsi" w:hAnsiTheme="minorHAnsi" w:cstheme="minorBidi"/>
        </w:rPr>
        <w:t xml:space="preserve"> </w:t>
      </w:r>
      <w:r w:rsidR="00300470" w:rsidRPr="57112713">
        <w:rPr>
          <w:rFonts w:asciiTheme="minorHAnsi" w:hAnsiTheme="minorHAnsi" w:cstheme="minorBidi"/>
        </w:rPr>
        <w:t xml:space="preserve">criminal </w:t>
      </w:r>
      <w:r w:rsidRPr="57112713">
        <w:rPr>
          <w:rFonts w:asciiTheme="minorHAnsi" w:hAnsiTheme="minorHAnsi" w:cstheme="minorBidi"/>
        </w:rPr>
        <w:t>bars to DACA</w:t>
      </w:r>
      <w:r w:rsidR="499155AC" w:rsidRPr="6DFEBE5F">
        <w:rPr>
          <w:rFonts w:asciiTheme="minorHAnsi" w:hAnsiTheme="minorHAnsi" w:cstheme="minorBidi"/>
        </w:rPr>
        <w:t>.</w:t>
      </w:r>
      <w:r w:rsidR="177FA410" w:rsidRPr="6DFEBE5F">
        <w:rPr>
          <w:rFonts w:asciiTheme="minorHAnsi" w:hAnsiTheme="minorHAnsi" w:cstheme="minorBidi"/>
        </w:rPr>
        <w:t xml:space="preserve">  </w:t>
      </w:r>
      <w:r w:rsidR="4FD616CC" w:rsidRPr="6DFEBE5F">
        <w:rPr>
          <w:rFonts w:asciiTheme="minorHAnsi" w:hAnsiTheme="minorHAnsi" w:cstheme="minorBidi"/>
        </w:rPr>
        <w:t xml:space="preserve">Should DHS continue to </w:t>
      </w:r>
      <w:r w:rsidR="0DEF5153" w:rsidRPr="6DFEBE5F">
        <w:rPr>
          <w:rFonts w:asciiTheme="minorHAnsi" w:hAnsiTheme="minorHAnsi" w:cstheme="minorBidi"/>
        </w:rPr>
        <w:t>unfairly use</w:t>
      </w:r>
      <w:r w:rsidR="00EC45F2" w:rsidRPr="57112713">
        <w:rPr>
          <w:rFonts w:asciiTheme="minorHAnsi" w:hAnsiTheme="minorHAnsi" w:cstheme="minorBidi"/>
        </w:rPr>
        <w:t xml:space="preserve"> criminal legal system</w:t>
      </w:r>
      <w:r w:rsidR="4C651444" w:rsidRPr="6DFEBE5F">
        <w:rPr>
          <w:rFonts w:asciiTheme="minorHAnsi" w:hAnsiTheme="minorHAnsi" w:cstheme="minorBidi"/>
        </w:rPr>
        <w:t xml:space="preserve"> contact </w:t>
      </w:r>
      <w:r w:rsidR="00EC45F2" w:rsidRPr="57112713" w:rsidDel="00EC45F2">
        <w:rPr>
          <w:rFonts w:asciiTheme="minorHAnsi" w:hAnsiTheme="minorHAnsi" w:cstheme="minorBidi"/>
        </w:rPr>
        <w:t xml:space="preserve">to </w:t>
      </w:r>
      <w:r w:rsidR="4C651444" w:rsidRPr="6DFEBE5F">
        <w:rPr>
          <w:rFonts w:asciiTheme="minorHAnsi" w:hAnsiTheme="minorHAnsi" w:cstheme="minorBidi"/>
        </w:rPr>
        <w:t>disqualify individuals from DACA</w:t>
      </w:r>
      <w:r w:rsidR="009A288C" w:rsidRPr="57112713">
        <w:rPr>
          <w:rFonts w:asciiTheme="minorHAnsi" w:hAnsiTheme="minorHAnsi" w:cstheme="minorBidi"/>
        </w:rPr>
        <w:t xml:space="preserve">, we urge </w:t>
      </w:r>
      <w:r w:rsidR="00EC45F2" w:rsidRPr="57112713">
        <w:rPr>
          <w:rFonts w:asciiTheme="minorHAnsi" w:hAnsiTheme="minorHAnsi" w:cstheme="minorBidi"/>
        </w:rPr>
        <w:t xml:space="preserve">the </w:t>
      </w:r>
      <w:r w:rsidR="005B347D">
        <w:rPr>
          <w:rFonts w:asciiTheme="minorHAnsi" w:hAnsiTheme="minorHAnsi" w:cstheme="minorBidi"/>
        </w:rPr>
        <w:t>D</w:t>
      </w:r>
      <w:r w:rsidR="00EC45F2" w:rsidRPr="57112713">
        <w:rPr>
          <w:rFonts w:asciiTheme="minorHAnsi" w:hAnsiTheme="minorHAnsi" w:cstheme="minorBidi"/>
        </w:rPr>
        <w:t xml:space="preserve">epartment to implement the following </w:t>
      </w:r>
      <w:r w:rsidR="327B6763" w:rsidRPr="57112713">
        <w:rPr>
          <w:rFonts w:asciiTheme="minorHAnsi" w:hAnsiTheme="minorHAnsi" w:cstheme="minorBidi"/>
        </w:rPr>
        <w:t xml:space="preserve">measures </w:t>
      </w:r>
      <w:r w:rsidR="00EC45F2" w:rsidRPr="57112713">
        <w:rPr>
          <w:rFonts w:asciiTheme="minorHAnsi" w:hAnsiTheme="minorHAnsi" w:cstheme="minorBidi"/>
        </w:rPr>
        <w:t>in the final regulation</w:t>
      </w:r>
      <w:r w:rsidR="5D8C5C04" w:rsidRPr="6DFEBE5F">
        <w:rPr>
          <w:rFonts w:asciiTheme="minorHAnsi" w:hAnsiTheme="minorHAnsi" w:cstheme="minorBidi"/>
        </w:rPr>
        <w:t>:</w:t>
      </w:r>
      <w:r w:rsidR="00EC45F2" w:rsidRPr="57112713">
        <w:rPr>
          <w:rFonts w:asciiTheme="minorHAnsi" w:hAnsiTheme="minorHAnsi" w:cstheme="minorBidi"/>
        </w:rPr>
        <w:t xml:space="preserve"> </w:t>
      </w:r>
    </w:p>
    <w:p w14:paraId="57D8905A" w14:textId="698C2616" w:rsidR="6DFEBE5F" w:rsidRDefault="6DFEBE5F" w:rsidP="6DFEBE5F">
      <w:pPr>
        <w:spacing w:line="276" w:lineRule="auto"/>
      </w:pPr>
    </w:p>
    <w:p w14:paraId="3A3D5982" w14:textId="38D0CC22" w:rsidR="009A288C" w:rsidRDefault="00EC45F2" w:rsidP="44B51DBC">
      <w:pPr>
        <w:pStyle w:val="ListParagraph"/>
        <w:numPr>
          <w:ilvl w:val="0"/>
          <w:numId w:val="11"/>
        </w:numPr>
        <w:spacing w:line="276" w:lineRule="auto"/>
        <w:rPr>
          <w:rFonts w:asciiTheme="minorHAnsi" w:hAnsiTheme="minorHAnsi" w:cstheme="minorBidi"/>
        </w:rPr>
      </w:pPr>
      <w:r w:rsidRPr="44B51DBC">
        <w:rPr>
          <w:rFonts w:asciiTheme="minorHAnsi" w:hAnsiTheme="minorHAnsi" w:cstheme="minorBidi"/>
        </w:rPr>
        <w:t xml:space="preserve">Individuals should not be barred from DACA by any single offense, especially where a sentence of 90 days or less was imposed. </w:t>
      </w:r>
    </w:p>
    <w:p w14:paraId="0E316095" w14:textId="393A9300" w:rsidR="00EC45F2" w:rsidRDefault="00EC45F2" w:rsidP="44B51DBC">
      <w:pPr>
        <w:pStyle w:val="ListParagraph"/>
        <w:numPr>
          <w:ilvl w:val="0"/>
          <w:numId w:val="11"/>
        </w:numPr>
        <w:spacing w:line="276" w:lineRule="auto"/>
        <w:rPr>
          <w:rFonts w:asciiTheme="minorHAnsi" w:hAnsiTheme="minorHAnsi" w:cstheme="minorBidi"/>
        </w:rPr>
      </w:pPr>
      <w:r w:rsidRPr="0139FA90">
        <w:rPr>
          <w:rFonts w:asciiTheme="minorHAnsi" w:hAnsiTheme="minorHAnsi" w:cstheme="minorBidi"/>
        </w:rPr>
        <w:t xml:space="preserve">The </w:t>
      </w:r>
      <w:r w:rsidR="76EED62F" w:rsidRPr="44B51DBC">
        <w:rPr>
          <w:rFonts w:asciiTheme="minorHAnsi" w:hAnsiTheme="minorHAnsi" w:cstheme="minorBidi"/>
        </w:rPr>
        <w:t>r</w:t>
      </w:r>
      <w:r w:rsidR="6CF460FA" w:rsidRPr="44B51DBC">
        <w:rPr>
          <w:rFonts w:asciiTheme="minorHAnsi" w:hAnsiTheme="minorHAnsi" w:cstheme="minorBidi"/>
        </w:rPr>
        <w:t xml:space="preserve">egulation </w:t>
      </w:r>
      <w:r w:rsidR="0E3BBDFF" w:rsidRPr="44B51DBC">
        <w:rPr>
          <w:rFonts w:asciiTheme="minorHAnsi" w:hAnsiTheme="minorHAnsi" w:cstheme="minorBidi"/>
        </w:rPr>
        <w:t>should</w:t>
      </w:r>
      <w:r w:rsidRPr="0139FA90">
        <w:rPr>
          <w:rFonts w:asciiTheme="minorHAnsi" w:hAnsiTheme="minorHAnsi" w:cstheme="minorBidi"/>
        </w:rPr>
        <w:t xml:space="preserve"> </w:t>
      </w:r>
      <w:r w:rsidR="00856ED1">
        <w:rPr>
          <w:rFonts w:asciiTheme="minorHAnsi" w:hAnsiTheme="minorHAnsi" w:cstheme="minorBidi"/>
        </w:rPr>
        <w:t>make clear that</w:t>
      </w:r>
      <w:r w:rsidR="00EB7953">
        <w:rPr>
          <w:rFonts w:asciiTheme="minorHAnsi" w:hAnsiTheme="minorHAnsi" w:cstheme="minorBidi"/>
        </w:rPr>
        <w:t xml:space="preserve"> </w:t>
      </w:r>
      <w:r w:rsidRPr="0139FA90">
        <w:rPr>
          <w:rFonts w:asciiTheme="minorHAnsi" w:hAnsiTheme="minorHAnsi" w:cstheme="minorBidi"/>
        </w:rPr>
        <w:t>expungements</w:t>
      </w:r>
      <w:r w:rsidR="00856ED1">
        <w:rPr>
          <w:rFonts w:asciiTheme="minorHAnsi" w:hAnsiTheme="minorHAnsi" w:cstheme="minorBidi"/>
        </w:rPr>
        <w:t xml:space="preserve"> in the criminal </w:t>
      </w:r>
      <w:r w:rsidR="6C90F7EB" w:rsidRPr="31B8433A">
        <w:rPr>
          <w:rFonts w:asciiTheme="minorHAnsi" w:hAnsiTheme="minorHAnsi" w:cstheme="minorBidi"/>
        </w:rPr>
        <w:t xml:space="preserve">legal </w:t>
      </w:r>
      <w:r w:rsidR="00856ED1">
        <w:rPr>
          <w:rFonts w:asciiTheme="minorHAnsi" w:hAnsiTheme="minorHAnsi" w:cstheme="minorBidi"/>
        </w:rPr>
        <w:t xml:space="preserve">system </w:t>
      </w:r>
      <w:r w:rsidR="000805F8">
        <w:rPr>
          <w:rFonts w:asciiTheme="minorHAnsi" w:hAnsiTheme="minorHAnsi" w:cstheme="minorBidi"/>
        </w:rPr>
        <w:t>eliminate the con</w:t>
      </w:r>
      <w:r w:rsidR="002A4911">
        <w:rPr>
          <w:rFonts w:asciiTheme="minorHAnsi" w:hAnsiTheme="minorHAnsi" w:cstheme="minorBidi"/>
        </w:rPr>
        <w:t xml:space="preserve">viction for purposes of establishing </w:t>
      </w:r>
      <w:r w:rsidRPr="0139FA90">
        <w:rPr>
          <w:rFonts w:asciiTheme="minorHAnsi" w:hAnsiTheme="minorHAnsi" w:cstheme="minorBidi"/>
        </w:rPr>
        <w:t xml:space="preserve">DACA </w:t>
      </w:r>
      <w:r w:rsidR="00847B08">
        <w:rPr>
          <w:rFonts w:asciiTheme="minorHAnsi" w:hAnsiTheme="minorHAnsi" w:cstheme="minorBidi"/>
        </w:rPr>
        <w:t>eli</w:t>
      </w:r>
      <w:r w:rsidR="00AF7289">
        <w:rPr>
          <w:rFonts w:asciiTheme="minorHAnsi" w:hAnsiTheme="minorHAnsi" w:cstheme="minorBidi"/>
        </w:rPr>
        <w:t>gibility</w:t>
      </w:r>
      <w:r w:rsidR="00B34598">
        <w:rPr>
          <w:rFonts w:asciiTheme="minorHAnsi" w:hAnsiTheme="minorHAnsi" w:cstheme="minorBidi"/>
        </w:rPr>
        <w:t xml:space="preserve">, </w:t>
      </w:r>
      <w:r w:rsidRPr="0139FA90">
        <w:rPr>
          <w:rFonts w:asciiTheme="minorHAnsi" w:hAnsiTheme="minorHAnsi" w:cstheme="minorBidi"/>
        </w:rPr>
        <w:t xml:space="preserve">and </w:t>
      </w:r>
      <w:r w:rsidR="7BC64330" w:rsidRPr="31B8433A">
        <w:rPr>
          <w:rFonts w:asciiTheme="minorHAnsi" w:hAnsiTheme="minorHAnsi" w:cstheme="minorBidi"/>
        </w:rPr>
        <w:t>thus</w:t>
      </w:r>
      <w:r w:rsidR="00B34598">
        <w:rPr>
          <w:rFonts w:asciiTheme="minorHAnsi" w:hAnsiTheme="minorHAnsi" w:cstheme="minorBidi"/>
        </w:rPr>
        <w:t xml:space="preserve"> should not </w:t>
      </w:r>
      <w:r w:rsidR="00670EFA">
        <w:rPr>
          <w:rFonts w:asciiTheme="minorHAnsi" w:hAnsiTheme="minorHAnsi" w:cstheme="minorBidi"/>
        </w:rPr>
        <w:t>refere</w:t>
      </w:r>
      <w:r w:rsidR="00974188">
        <w:rPr>
          <w:rFonts w:asciiTheme="minorHAnsi" w:hAnsiTheme="minorHAnsi" w:cstheme="minorBidi"/>
        </w:rPr>
        <w:t>nce</w:t>
      </w:r>
      <w:r w:rsidR="00B34598">
        <w:rPr>
          <w:rFonts w:asciiTheme="minorHAnsi" w:hAnsiTheme="minorHAnsi" w:cstheme="minorBidi"/>
        </w:rPr>
        <w:t xml:space="preserve"> </w:t>
      </w:r>
      <w:r w:rsidRPr="0139FA90">
        <w:rPr>
          <w:rFonts w:asciiTheme="minorHAnsi" w:hAnsiTheme="minorHAnsi" w:cstheme="minorBidi"/>
        </w:rPr>
        <w:t xml:space="preserve">INA </w:t>
      </w:r>
      <w:r w:rsidR="00B34598">
        <w:rPr>
          <w:rFonts w:asciiTheme="minorHAnsi" w:hAnsiTheme="minorHAnsi" w:cstheme="minorBidi"/>
        </w:rPr>
        <w:t>§</w:t>
      </w:r>
      <w:r w:rsidRPr="0139FA90">
        <w:rPr>
          <w:rFonts w:asciiTheme="minorHAnsi" w:hAnsiTheme="minorHAnsi" w:cstheme="minorBidi"/>
        </w:rPr>
        <w:t>101(a)(48)(A)</w:t>
      </w:r>
      <w:r w:rsidR="00974188">
        <w:rPr>
          <w:rFonts w:asciiTheme="minorHAnsi" w:hAnsiTheme="minorHAnsi" w:cstheme="minorBidi"/>
        </w:rPr>
        <w:t>.</w:t>
      </w:r>
    </w:p>
    <w:p w14:paraId="0081FCB8" w14:textId="09BC716A" w:rsidR="00C65F7F" w:rsidRDefault="00C65F7F" w:rsidP="44B51DBC">
      <w:pPr>
        <w:pStyle w:val="ListParagraph"/>
        <w:numPr>
          <w:ilvl w:val="0"/>
          <w:numId w:val="11"/>
        </w:numPr>
        <w:spacing w:line="276" w:lineRule="auto"/>
        <w:rPr>
          <w:rFonts w:asciiTheme="minorHAnsi" w:hAnsiTheme="minorHAnsi" w:cstheme="minorBidi"/>
        </w:rPr>
      </w:pPr>
      <w:r w:rsidRPr="44B51DBC">
        <w:rPr>
          <w:rFonts w:asciiTheme="minorHAnsi" w:hAnsiTheme="minorHAnsi" w:cstheme="minorBidi"/>
        </w:rPr>
        <w:t>The regulation should exclude</w:t>
      </w:r>
      <w:r w:rsidR="00974188">
        <w:rPr>
          <w:rFonts w:asciiTheme="minorHAnsi" w:hAnsiTheme="minorHAnsi" w:cstheme="minorBidi"/>
        </w:rPr>
        <w:t xml:space="preserve"> </w:t>
      </w:r>
      <w:r w:rsidR="00A83C47">
        <w:rPr>
          <w:rFonts w:asciiTheme="minorHAnsi" w:hAnsiTheme="minorHAnsi" w:cstheme="minorBidi"/>
        </w:rPr>
        <w:t>undefined exclusions, such as</w:t>
      </w:r>
      <w:r w:rsidRPr="44B51DBC">
        <w:rPr>
          <w:rFonts w:asciiTheme="minorHAnsi" w:hAnsiTheme="minorHAnsi" w:cstheme="minorBidi"/>
        </w:rPr>
        <w:t xml:space="preserve"> </w:t>
      </w:r>
      <w:r w:rsidR="006F6EDE">
        <w:rPr>
          <w:rFonts w:asciiTheme="minorHAnsi" w:hAnsiTheme="minorHAnsi" w:cstheme="minorBidi"/>
        </w:rPr>
        <w:t>Domestic Vio</w:t>
      </w:r>
      <w:r w:rsidR="00956598">
        <w:rPr>
          <w:rFonts w:asciiTheme="minorHAnsi" w:hAnsiTheme="minorHAnsi" w:cstheme="minorBidi"/>
        </w:rPr>
        <w:t xml:space="preserve">lence and </w:t>
      </w:r>
      <w:r w:rsidRPr="44B51DBC">
        <w:rPr>
          <w:rFonts w:asciiTheme="minorHAnsi" w:hAnsiTheme="minorHAnsi" w:cstheme="minorBidi"/>
        </w:rPr>
        <w:t xml:space="preserve">DUIs from the specific misdemeanor list </w:t>
      </w:r>
      <w:r w:rsidR="004B5BD7" w:rsidRPr="44B51DBC">
        <w:rPr>
          <w:rFonts w:asciiTheme="minorHAnsi" w:hAnsiTheme="minorHAnsi" w:cstheme="minorBidi"/>
        </w:rPr>
        <w:t xml:space="preserve">of automatic bars to DACA. </w:t>
      </w:r>
    </w:p>
    <w:p w14:paraId="398CB519" w14:textId="52852890" w:rsidR="44B51DBC" w:rsidRDefault="44B51DBC" w:rsidP="44B51DBC">
      <w:pPr>
        <w:spacing w:line="276" w:lineRule="auto"/>
      </w:pPr>
    </w:p>
    <w:p w14:paraId="6020AAE9" w14:textId="26674F39" w:rsidR="008B6F9B" w:rsidRPr="008B6F9B" w:rsidRDefault="7FEAD1EC" w:rsidP="6DFEBE5F">
      <w:pPr>
        <w:pStyle w:val="ListParagraph"/>
        <w:numPr>
          <w:ilvl w:val="0"/>
          <w:numId w:val="3"/>
        </w:numPr>
        <w:spacing w:line="276" w:lineRule="auto"/>
        <w:rPr>
          <w:rFonts w:asciiTheme="minorHAnsi" w:eastAsiaTheme="minorEastAsia" w:hAnsiTheme="minorHAnsi" w:cstheme="minorBidi"/>
          <w:b/>
          <w:bCs/>
        </w:rPr>
      </w:pPr>
      <w:r w:rsidRPr="6DFEBE5F">
        <w:rPr>
          <w:rFonts w:asciiTheme="minorHAnsi" w:hAnsiTheme="minorHAnsi" w:cstheme="minorBidi"/>
          <w:b/>
          <w:bCs/>
        </w:rPr>
        <w:t xml:space="preserve">If </w:t>
      </w:r>
      <w:r w:rsidR="25AD27A9" w:rsidRPr="6DFEBE5F">
        <w:rPr>
          <w:rFonts w:asciiTheme="minorHAnsi" w:hAnsiTheme="minorHAnsi" w:cstheme="minorBidi"/>
          <w:b/>
          <w:bCs/>
        </w:rPr>
        <w:t>DHS continues to use criminal bars to disqualify individuals from DACA</w:t>
      </w:r>
      <w:r w:rsidRPr="6DFEBE5F">
        <w:rPr>
          <w:rFonts w:asciiTheme="minorHAnsi" w:hAnsiTheme="minorHAnsi" w:cstheme="minorBidi"/>
          <w:b/>
          <w:bCs/>
        </w:rPr>
        <w:t xml:space="preserve">, </w:t>
      </w:r>
      <w:r w:rsidR="37E1C46D" w:rsidRPr="6DFEBE5F">
        <w:rPr>
          <w:rFonts w:asciiTheme="minorHAnsi" w:hAnsiTheme="minorHAnsi" w:cstheme="minorBidi"/>
          <w:b/>
          <w:bCs/>
        </w:rPr>
        <w:t>a single offense</w:t>
      </w:r>
      <w:r w:rsidR="023D4371" w:rsidRPr="6DFEBE5F">
        <w:rPr>
          <w:rFonts w:asciiTheme="minorHAnsi" w:hAnsiTheme="minorHAnsi" w:cstheme="minorBidi"/>
          <w:b/>
          <w:bCs/>
        </w:rPr>
        <w:t xml:space="preserve"> or offenses where a sentence of 90 days </w:t>
      </w:r>
      <w:r w:rsidR="00B6686C">
        <w:rPr>
          <w:rFonts w:asciiTheme="minorHAnsi" w:hAnsiTheme="minorHAnsi" w:cstheme="minorBidi"/>
          <w:b/>
          <w:bCs/>
        </w:rPr>
        <w:t xml:space="preserve">or less </w:t>
      </w:r>
      <w:r w:rsidR="023D4371" w:rsidRPr="6DFEBE5F">
        <w:rPr>
          <w:rFonts w:asciiTheme="minorHAnsi" w:hAnsiTheme="minorHAnsi" w:cstheme="minorBidi"/>
          <w:b/>
          <w:bCs/>
        </w:rPr>
        <w:t>was imposed</w:t>
      </w:r>
      <w:r w:rsidR="37E1C46D" w:rsidRPr="6DFEBE5F">
        <w:rPr>
          <w:rFonts w:asciiTheme="minorHAnsi" w:hAnsiTheme="minorHAnsi" w:cstheme="minorBidi"/>
          <w:b/>
          <w:bCs/>
        </w:rPr>
        <w:t xml:space="preserve"> should not be automatic bar</w:t>
      </w:r>
      <w:r w:rsidR="2DE40EF5" w:rsidRPr="6DFEBE5F">
        <w:rPr>
          <w:rFonts w:asciiTheme="minorHAnsi" w:hAnsiTheme="minorHAnsi" w:cstheme="minorBidi"/>
          <w:b/>
          <w:bCs/>
        </w:rPr>
        <w:t>s</w:t>
      </w:r>
      <w:r w:rsidR="29BBB3B8" w:rsidRPr="6DFEBE5F">
        <w:rPr>
          <w:rFonts w:asciiTheme="minorHAnsi" w:hAnsiTheme="minorHAnsi" w:cstheme="minorBidi"/>
          <w:b/>
          <w:bCs/>
        </w:rPr>
        <w:t>.</w:t>
      </w:r>
      <w:r w:rsidR="528AE150" w:rsidRPr="6DFEBE5F">
        <w:rPr>
          <w:rFonts w:asciiTheme="minorHAnsi" w:hAnsiTheme="minorHAnsi" w:cstheme="minorBidi"/>
          <w:b/>
          <w:bCs/>
        </w:rPr>
        <w:t xml:space="preserve"> </w:t>
      </w:r>
    </w:p>
    <w:p w14:paraId="2CE156E6" w14:textId="6E1048D6" w:rsidR="008B6F9B" w:rsidDel="00FF2D04" w:rsidRDefault="008B6F9B" w:rsidP="6DFEBE5F">
      <w:pPr>
        <w:spacing w:line="276" w:lineRule="auto"/>
        <w:rPr>
          <w:rFonts w:eastAsiaTheme="minorEastAsia"/>
          <w:b/>
        </w:rPr>
      </w:pPr>
    </w:p>
    <w:p w14:paraId="3C1FC8E8" w14:textId="0A88E65C" w:rsidR="008B6F9B" w:rsidRDefault="008B6F9B" w:rsidP="44B51DBC">
      <w:pPr>
        <w:spacing w:line="276" w:lineRule="auto"/>
        <w:rPr>
          <w:rFonts w:asciiTheme="minorHAnsi" w:hAnsiTheme="minorHAnsi" w:cstheme="minorBidi"/>
        </w:rPr>
      </w:pPr>
      <w:r w:rsidRPr="57112713">
        <w:rPr>
          <w:rFonts w:asciiTheme="minorHAnsi" w:hAnsiTheme="minorHAnsi" w:cstheme="minorBidi"/>
        </w:rPr>
        <w:t xml:space="preserve">A DACA recipient should not be barred from qualifying for DACA for any conviction where a sentence of 90 days </w:t>
      </w:r>
      <w:r w:rsidR="003C1904">
        <w:rPr>
          <w:rFonts w:asciiTheme="minorHAnsi" w:hAnsiTheme="minorHAnsi" w:cstheme="minorBidi"/>
        </w:rPr>
        <w:t xml:space="preserve">or less </w:t>
      </w:r>
      <w:r w:rsidRPr="57112713">
        <w:rPr>
          <w:rFonts w:asciiTheme="minorHAnsi" w:hAnsiTheme="minorHAnsi" w:cstheme="minorBidi"/>
        </w:rPr>
        <w:t>was imposed. By adopting this</w:t>
      </w:r>
      <w:r w:rsidR="0224FA78" w:rsidRPr="57112713">
        <w:rPr>
          <w:rFonts w:asciiTheme="minorHAnsi" w:hAnsiTheme="minorHAnsi" w:cstheme="minorBidi"/>
        </w:rPr>
        <w:t xml:space="preserve"> measure</w:t>
      </w:r>
      <w:r w:rsidRPr="57112713">
        <w:rPr>
          <w:rFonts w:asciiTheme="minorHAnsi" w:hAnsiTheme="minorHAnsi" w:cstheme="minorBidi"/>
        </w:rPr>
        <w:t xml:space="preserve">, the regulation will </w:t>
      </w:r>
      <w:r w:rsidR="13F1FDF7" w:rsidRPr="7564CD47">
        <w:rPr>
          <w:rFonts w:asciiTheme="minorHAnsi" w:hAnsiTheme="minorHAnsi" w:cstheme="minorBidi"/>
        </w:rPr>
        <w:t>increase</w:t>
      </w:r>
      <w:r w:rsidRPr="57112713">
        <w:rPr>
          <w:rFonts w:asciiTheme="minorHAnsi" w:hAnsiTheme="minorHAnsi" w:cstheme="minorBidi"/>
        </w:rPr>
        <w:t xml:space="preserve"> consistency in </w:t>
      </w:r>
      <w:r w:rsidR="67848EA0" w:rsidRPr="57112713">
        <w:rPr>
          <w:rFonts w:asciiTheme="minorHAnsi" w:hAnsiTheme="minorHAnsi" w:cstheme="minorBidi"/>
        </w:rPr>
        <w:t xml:space="preserve">DACA </w:t>
      </w:r>
      <w:r w:rsidRPr="57112713">
        <w:rPr>
          <w:rFonts w:asciiTheme="minorHAnsi" w:hAnsiTheme="minorHAnsi" w:cstheme="minorBidi"/>
        </w:rPr>
        <w:t>adjudication</w:t>
      </w:r>
      <w:r w:rsidR="0333D544" w:rsidRPr="57112713">
        <w:rPr>
          <w:rFonts w:asciiTheme="minorHAnsi" w:hAnsiTheme="minorHAnsi" w:cstheme="minorBidi"/>
        </w:rPr>
        <w:t>s</w:t>
      </w:r>
      <w:r w:rsidRPr="57112713">
        <w:rPr>
          <w:rFonts w:asciiTheme="minorHAnsi" w:hAnsiTheme="minorHAnsi" w:cstheme="minorBidi"/>
        </w:rPr>
        <w:t xml:space="preserve"> and </w:t>
      </w:r>
      <w:r w:rsidR="009B8D2C" w:rsidRPr="7564CD47">
        <w:rPr>
          <w:rFonts w:asciiTheme="minorHAnsi" w:hAnsiTheme="minorHAnsi" w:cstheme="minorBidi"/>
        </w:rPr>
        <w:t xml:space="preserve">ensure </w:t>
      </w:r>
      <w:r w:rsidRPr="57112713">
        <w:rPr>
          <w:rFonts w:asciiTheme="minorHAnsi" w:hAnsiTheme="minorHAnsi" w:cstheme="minorBidi"/>
        </w:rPr>
        <w:t>that individuals are</w:t>
      </w:r>
      <w:r w:rsidR="00FA428F" w:rsidRPr="57112713">
        <w:rPr>
          <w:rFonts w:asciiTheme="minorHAnsi" w:hAnsiTheme="minorHAnsi" w:cstheme="minorBidi"/>
        </w:rPr>
        <w:t xml:space="preserve"> not</w:t>
      </w:r>
      <w:r w:rsidRPr="57112713">
        <w:rPr>
          <w:rFonts w:asciiTheme="minorHAnsi" w:hAnsiTheme="minorHAnsi" w:cstheme="minorBidi"/>
        </w:rPr>
        <w:t xml:space="preserve"> </w:t>
      </w:r>
      <w:r w:rsidR="5145FAE3" w:rsidRPr="6DFEBE5F">
        <w:rPr>
          <w:rFonts w:asciiTheme="minorHAnsi" w:hAnsiTheme="minorHAnsi" w:cstheme="minorBidi"/>
        </w:rPr>
        <w:t>disqualified</w:t>
      </w:r>
      <w:r w:rsidR="7FEAD1EC" w:rsidRPr="6DFEBE5F">
        <w:rPr>
          <w:rFonts w:asciiTheme="minorHAnsi" w:hAnsiTheme="minorHAnsi" w:cstheme="minorBidi"/>
        </w:rPr>
        <w:t xml:space="preserve"> for</w:t>
      </w:r>
      <w:r w:rsidRPr="57112713">
        <w:rPr>
          <w:rFonts w:asciiTheme="minorHAnsi" w:hAnsiTheme="minorHAnsi" w:cstheme="minorBidi"/>
        </w:rPr>
        <w:t xml:space="preserve"> offenses</w:t>
      </w:r>
      <w:r w:rsidR="75FC8ED2" w:rsidRPr="0139FA90">
        <w:rPr>
          <w:rFonts w:asciiTheme="minorHAnsi" w:hAnsiTheme="minorHAnsi" w:cstheme="minorBidi"/>
        </w:rPr>
        <w:t xml:space="preserve"> for which a lesser sentence was imposed</w:t>
      </w:r>
      <w:r w:rsidR="00FA428F" w:rsidRPr="57112713">
        <w:rPr>
          <w:rFonts w:asciiTheme="minorHAnsi" w:hAnsiTheme="minorHAnsi" w:cstheme="minorBidi"/>
        </w:rPr>
        <w:t xml:space="preserve">. </w:t>
      </w:r>
    </w:p>
    <w:p w14:paraId="4A1633D9" w14:textId="77777777" w:rsidR="00D20F3F" w:rsidRDefault="00D20F3F" w:rsidP="44B51DBC">
      <w:pPr>
        <w:spacing w:line="276" w:lineRule="auto"/>
        <w:rPr>
          <w:rFonts w:asciiTheme="minorHAnsi" w:hAnsiTheme="minorHAnsi" w:cstheme="minorBidi"/>
        </w:rPr>
      </w:pPr>
    </w:p>
    <w:p w14:paraId="4541329D" w14:textId="2F9A5394" w:rsidR="007154E9" w:rsidRDefault="00D20F3F" w:rsidP="44B51DBC">
      <w:pPr>
        <w:spacing w:line="276" w:lineRule="auto"/>
        <w:rPr>
          <w:rFonts w:asciiTheme="minorHAnsi" w:hAnsiTheme="minorHAnsi" w:cstheme="minorBidi"/>
        </w:rPr>
      </w:pPr>
      <w:r>
        <w:rPr>
          <w:rFonts w:asciiTheme="minorHAnsi" w:hAnsiTheme="minorHAnsi" w:cstheme="minorBidi"/>
        </w:rPr>
        <w:t xml:space="preserve">As noted </w:t>
      </w:r>
      <w:r w:rsidR="00F45883">
        <w:rPr>
          <w:rFonts w:asciiTheme="minorHAnsi" w:hAnsiTheme="minorHAnsi" w:cstheme="minorBidi"/>
        </w:rPr>
        <w:t>throughout</w:t>
      </w:r>
      <w:r>
        <w:rPr>
          <w:rFonts w:asciiTheme="minorHAnsi" w:hAnsiTheme="minorHAnsi" w:cstheme="minorBidi"/>
        </w:rPr>
        <w:t xml:space="preserve"> this comment, </w:t>
      </w:r>
      <w:r w:rsidR="002A203C">
        <w:rPr>
          <w:rFonts w:asciiTheme="minorHAnsi" w:hAnsiTheme="minorHAnsi" w:cstheme="minorBidi"/>
        </w:rPr>
        <w:t>adjudicators have applied the misdemeanor</w:t>
      </w:r>
      <w:r w:rsidR="00CF6E38">
        <w:rPr>
          <w:rFonts w:asciiTheme="minorHAnsi" w:hAnsiTheme="minorHAnsi" w:cstheme="minorBidi"/>
        </w:rPr>
        <w:t xml:space="preserve"> bars inconsistently in the DACA context. In addition, </w:t>
      </w:r>
      <w:r w:rsidR="001A0565">
        <w:rPr>
          <w:rFonts w:asciiTheme="minorHAnsi" w:hAnsiTheme="minorHAnsi" w:cstheme="minorBidi"/>
        </w:rPr>
        <w:t xml:space="preserve">the state criminal </w:t>
      </w:r>
      <w:r w:rsidR="2F7F3008" w:rsidRPr="31B8433A">
        <w:rPr>
          <w:rFonts w:asciiTheme="minorHAnsi" w:hAnsiTheme="minorHAnsi" w:cstheme="minorBidi"/>
        </w:rPr>
        <w:t xml:space="preserve">legal </w:t>
      </w:r>
      <w:r w:rsidR="001A0565">
        <w:rPr>
          <w:rFonts w:asciiTheme="minorHAnsi" w:hAnsiTheme="minorHAnsi" w:cstheme="minorBidi"/>
        </w:rPr>
        <w:t xml:space="preserve">systems </w:t>
      </w:r>
      <w:r w:rsidR="003323E6">
        <w:rPr>
          <w:rFonts w:asciiTheme="minorHAnsi" w:hAnsiTheme="minorHAnsi" w:cstheme="minorBidi"/>
        </w:rPr>
        <w:t>present a wide array of different treatment for different offenses</w:t>
      </w:r>
      <w:r w:rsidR="003D2692">
        <w:rPr>
          <w:rFonts w:asciiTheme="minorHAnsi" w:hAnsiTheme="minorHAnsi" w:cstheme="minorBidi"/>
        </w:rPr>
        <w:t xml:space="preserve">, as well as regional differences in policing that compound </w:t>
      </w:r>
      <w:r w:rsidR="004F466A">
        <w:rPr>
          <w:rFonts w:asciiTheme="minorHAnsi" w:hAnsiTheme="minorHAnsi" w:cstheme="minorBidi"/>
        </w:rPr>
        <w:t xml:space="preserve">the </w:t>
      </w:r>
      <w:r w:rsidR="003313DB">
        <w:rPr>
          <w:rFonts w:asciiTheme="minorHAnsi" w:hAnsiTheme="minorHAnsi" w:cstheme="minorBidi"/>
        </w:rPr>
        <w:t xml:space="preserve">impact </w:t>
      </w:r>
      <w:r w:rsidR="001E1E97">
        <w:rPr>
          <w:rFonts w:asciiTheme="minorHAnsi" w:hAnsiTheme="minorHAnsi" w:cstheme="minorBidi"/>
        </w:rPr>
        <w:t xml:space="preserve">of disparate treatment for </w:t>
      </w:r>
      <w:r w:rsidR="16FEA01C" w:rsidRPr="1B2C1F56">
        <w:rPr>
          <w:rFonts w:asciiTheme="minorHAnsi" w:hAnsiTheme="minorHAnsi" w:cstheme="minorBidi"/>
        </w:rPr>
        <w:t>individuals</w:t>
      </w:r>
      <w:r w:rsidR="0032779E">
        <w:rPr>
          <w:rFonts w:asciiTheme="minorHAnsi" w:hAnsiTheme="minorHAnsi" w:cstheme="minorBidi"/>
        </w:rPr>
        <w:t xml:space="preserve"> who would otherwise be eligible for DACA </w:t>
      </w:r>
      <w:r w:rsidR="00113E25">
        <w:rPr>
          <w:rFonts w:asciiTheme="minorHAnsi" w:hAnsiTheme="minorHAnsi" w:cstheme="minorBidi"/>
        </w:rPr>
        <w:t xml:space="preserve">and would benefit from </w:t>
      </w:r>
      <w:r w:rsidR="003103AB">
        <w:rPr>
          <w:rFonts w:asciiTheme="minorHAnsi" w:hAnsiTheme="minorHAnsi" w:cstheme="minorBidi"/>
        </w:rPr>
        <w:t xml:space="preserve">protection from removal and work authorization. </w:t>
      </w:r>
    </w:p>
    <w:p w14:paraId="16E23BA6" w14:textId="2E6C01E8" w:rsidR="007154E9" w:rsidRPr="008B6F9B" w:rsidRDefault="00D022D4" w:rsidP="44B51DBC">
      <w:pPr>
        <w:spacing w:line="276" w:lineRule="auto"/>
        <w:rPr>
          <w:rFonts w:asciiTheme="minorHAnsi" w:hAnsiTheme="minorHAnsi" w:cstheme="minorBidi"/>
        </w:rPr>
      </w:pPr>
      <w:r>
        <w:rPr>
          <w:rFonts w:asciiTheme="minorHAnsi" w:hAnsiTheme="minorHAnsi" w:cstheme="minorBidi"/>
        </w:rPr>
        <w:t xml:space="preserve">While singling out members of </w:t>
      </w:r>
      <w:r w:rsidR="5B11F257" w:rsidRPr="1B2C1F56">
        <w:rPr>
          <w:rFonts w:asciiTheme="minorHAnsi" w:hAnsiTheme="minorHAnsi" w:cstheme="minorBidi"/>
        </w:rPr>
        <w:t>immigrant</w:t>
      </w:r>
      <w:r>
        <w:rPr>
          <w:rFonts w:asciiTheme="minorHAnsi" w:hAnsiTheme="minorHAnsi" w:cstheme="minorBidi"/>
        </w:rPr>
        <w:t xml:space="preserve"> communities based on contact with </w:t>
      </w:r>
      <w:r w:rsidR="75E9D07F" w:rsidRPr="7564CD47">
        <w:rPr>
          <w:rFonts w:asciiTheme="minorHAnsi" w:hAnsiTheme="minorHAnsi" w:cstheme="minorBidi"/>
        </w:rPr>
        <w:t>the</w:t>
      </w:r>
      <w:r w:rsidR="04609E15" w:rsidRPr="7564CD47">
        <w:rPr>
          <w:rFonts w:asciiTheme="minorHAnsi" w:hAnsiTheme="minorHAnsi" w:cstheme="minorBidi"/>
        </w:rPr>
        <w:t xml:space="preserve"> </w:t>
      </w:r>
      <w:r w:rsidR="6BDF56D3" w:rsidRPr="7564CD47">
        <w:rPr>
          <w:rFonts w:asciiTheme="minorHAnsi" w:hAnsiTheme="minorHAnsi" w:cstheme="minorBidi"/>
        </w:rPr>
        <w:t>criminal</w:t>
      </w:r>
      <w:r>
        <w:rPr>
          <w:rFonts w:asciiTheme="minorHAnsi" w:hAnsiTheme="minorHAnsi" w:cstheme="minorBidi"/>
        </w:rPr>
        <w:t xml:space="preserve"> </w:t>
      </w:r>
      <w:r w:rsidR="39A4B463" w:rsidRPr="31B8433A">
        <w:rPr>
          <w:rFonts w:asciiTheme="minorHAnsi" w:hAnsiTheme="minorHAnsi" w:cstheme="minorBidi"/>
        </w:rPr>
        <w:t xml:space="preserve">legal </w:t>
      </w:r>
      <w:r>
        <w:rPr>
          <w:rFonts w:asciiTheme="minorHAnsi" w:hAnsiTheme="minorHAnsi" w:cstheme="minorBidi"/>
        </w:rPr>
        <w:t xml:space="preserve">system for DACA protection </w:t>
      </w:r>
      <w:r w:rsidR="3BD4FC43" w:rsidRPr="31B8433A">
        <w:rPr>
          <w:rFonts w:asciiTheme="minorHAnsi" w:hAnsiTheme="minorHAnsi" w:cstheme="minorBidi"/>
        </w:rPr>
        <w:t xml:space="preserve">does not align with our views on how DACA should be </w:t>
      </w:r>
      <w:r w:rsidR="3BD4FC43" w:rsidRPr="1B2C1F56">
        <w:rPr>
          <w:rFonts w:asciiTheme="minorHAnsi" w:hAnsiTheme="minorHAnsi" w:cstheme="minorBidi"/>
        </w:rPr>
        <w:t>implemented</w:t>
      </w:r>
      <w:r>
        <w:rPr>
          <w:rFonts w:asciiTheme="minorHAnsi" w:hAnsiTheme="minorHAnsi" w:cstheme="minorBidi"/>
        </w:rPr>
        <w:t xml:space="preserve">, </w:t>
      </w:r>
      <w:r w:rsidR="00C54BB8">
        <w:rPr>
          <w:rFonts w:asciiTheme="minorHAnsi" w:hAnsiTheme="minorHAnsi" w:cstheme="minorBidi"/>
        </w:rPr>
        <w:t>limiting the impact of misdemeanor offense</w:t>
      </w:r>
      <w:r w:rsidR="00FD224C">
        <w:rPr>
          <w:rFonts w:asciiTheme="minorHAnsi" w:hAnsiTheme="minorHAnsi" w:cstheme="minorBidi"/>
        </w:rPr>
        <w:t>s</w:t>
      </w:r>
      <w:r w:rsidR="00C54BB8">
        <w:rPr>
          <w:rFonts w:asciiTheme="minorHAnsi" w:hAnsiTheme="minorHAnsi" w:cstheme="minorBidi"/>
        </w:rPr>
        <w:t xml:space="preserve"> </w:t>
      </w:r>
      <w:r w:rsidR="09B749C0" w:rsidRPr="1B2C1F56">
        <w:rPr>
          <w:rFonts w:asciiTheme="minorHAnsi" w:hAnsiTheme="minorHAnsi" w:cstheme="minorBidi"/>
        </w:rPr>
        <w:t>may</w:t>
      </w:r>
      <w:r w:rsidR="004518BC">
        <w:rPr>
          <w:rFonts w:asciiTheme="minorHAnsi" w:hAnsiTheme="minorHAnsi" w:cstheme="minorBidi"/>
        </w:rPr>
        <w:t xml:space="preserve"> deter </w:t>
      </w:r>
      <w:r w:rsidR="001A31DF">
        <w:rPr>
          <w:rFonts w:asciiTheme="minorHAnsi" w:hAnsiTheme="minorHAnsi" w:cstheme="minorBidi"/>
        </w:rPr>
        <w:t>some, but not all</w:t>
      </w:r>
      <w:r w:rsidR="00FD224C">
        <w:rPr>
          <w:rFonts w:asciiTheme="minorHAnsi" w:hAnsiTheme="minorHAnsi" w:cstheme="minorBidi"/>
        </w:rPr>
        <w:t>,</w:t>
      </w:r>
      <w:r w:rsidR="001A31DF">
        <w:rPr>
          <w:rFonts w:asciiTheme="minorHAnsi" w:hAnsiTheme="minorHAnsi" w:cstheme="minorBidi"/>
        </w:rPr>
        <w:t xml:space="preserve"> of the inconsistent and </w:t>
      </w:r>
      <w:r w:rsidR="0084415E">
        <w:rPr>
          <w:rFonts w:asciiTheme="minorHAnsi" w:hAnsiTheme="minorHAnsi" w:cstheme="minorBidi"/>
        </w:rPr>
        <w:t xml:space="preserve">arbitrary adjudications </w:t>
      </w:r>
      <w:r w:rsidR="189FAB07" w:rsidRPr="07B12A77">
        <w:rPr>
          <w:rFonts w:asciiTheme="minorHAnsi" w:hAnsiTheme="minorHAnsi" w:cstheme="minorBidi"/>
        </w:rPr>
        <w:t xml:space="preserve">characterizing the </w:t>
      </w:r>
      <w:r w:rsidR="189FAB07" w:rsidRPr="53418B5E">
        <w:rPr>
          <w:rFonts w:asciiTheme="minorHAnsi" w:hAnsiTheme="minorHAnsi" w:cstheme="minorBidi"/>
        </w:rPr>
        <w:t>p</w:t>
      </w:r>
      <w:r w:rsidR="00B926D6">
        <w:rPr>
          <w:rFonts w:asciiTheme="minorHAnsi" w:hAnsiTheme="minorHAnsi" w:cstheme="minorBidi"/>
        </w:rPr>
        <w:t>olicy</w:t>
      </w:r>
      <w:r w:rsidR="189FAB07" w:rsidRPr="53418B5E">
        <w:rPr>
          <w:rFonts w:asciiTheme="minorHAnsi" w:hAnsiTheme="minorHAnsi" w:cstheme="minorBidi"/>
        </w:rPr>
        <w:t>.</w:t>
      </w:r>
      <w:r w:rsidR="189FAB07" w:rsidRPr="1405F272">
        <w:rPr>
          <w:rFonts w:asciiTheme="minorHAnsi" w:hAnsiTheme="minorHAnsi" w:cstheme="minorBidi"/>
        </w:rPr>
        <w:t xml:space="preserve"> </w:t>
      </w:r>
    </w:p>
    <w:p w14:paraId="0064B909" w14:textId="1192D70E" w:rsidR="6DFEBE5F" w:rsidRDefault="6DFEBE5F" w:rsidP="6DFEBE5F">
      <w:pPr>
        <w:spacing w:line="276" w:lineRule="auto"/>
      </w:pPr>
    </w:p>
    <w:p w14:paraId="22967E80" w14:textId="790AEDC0" w:rsidR="2DC1FEDA" w:rsidRDefault="2DC1FEDA" w:rsidP="6DFEBE5F">
      <w:pPr>
        <w:spacing w:line="276" w:lineRule="auto"/>
        <w:rPr>
          <w:rFonts w:asciiTheme="minorHAnsi" w:hAnsiTheme="minorHAnsi" w:cstheme="minorBidi"/>
          <w:i/>
          <w:iCs/>
          <w:sz w:val="22"/>
          <w:szCs w:val="22"/>
          <w:highlight w:val="yellow"/>
        </w:rPr>
      </w:pPr>
      <w:r w:rsidRPr="57112713">
        <w:rPr>
          <w:rFonts w:asciiTheme="minorHAnsi" w:hAnsiTheme="minorHAnsi" w:cstheme="minorBidi"/>
          <w:i/>
          <w:iCs/>
          <w:sz w:val="22"/>
          <w:szCs w:val="22"/>
          <w:highlight w:val="yellow"/>
        </w:rPr>
        <w:t xml:space="preserve">[If your organization has anecdotal evidence of DHS’ over-criminalization of DACA recipients with </w:t>
      </w:r>
      <w:r w:rsidR="25663067" w:rsidRPr="6DFEBE5F">
        <w:rPr>
          <w:rFonts w:asciiTheme="minorHAnsi" w:hAnsiTheme="minorHAnsi" w:cstheme="minorBidi"/>
          <w:i/>
          <w:iCs/>
          <w:sz w:val="22"/>
          <w:szCs w:val="22"/>
          <w:highlight w:val="yellow"/>
        </w:rPr>
        <w:t>single</w:t>
      </w:r>
      <w:r w:rsidRPr="57112713">
        <w:rPr>
          <w:rFonts w:asciiTheme="minorHAnsi" w:hAnsiTheme="minorHAnsi" w:cstheme="minorBidi"/>
          <w:i/>
          <w:iCs/>
          <w:sz w:val="22"/>
          <w:szCs w:val="22"/>
          <w:highlight w:val="yellow"/>
        </w:rPr>
        <w:t xml:space="preserve"> offenses that carried a sentence of fewer than 90</w:t>
      </w:r>
      <w:r w:rsidR="78AFDEB1" w:rsidRPr="57112713">
        <w:rPr>
          <w:rFonts w:asciiTheme="minorHAnsi" w:hAnsiTheme="minorHAnsi" w:cstheme="minorBidi"/>
          <w:i/>
          <w:iCs/>
          <w:sz w:val="22"/>
          <w:szCs w:val="22"/>
          <w:highlight w:val="yellow"/>
        </w:rPr>
        <w:t xml:space="preserve"> days</w:t>
      </w:r>
      <w:r w:rsidRPr="57112713">
        <w:rPr>
          <w:rFonts w:asciiTheme="minorHAnsi" w:hAnsiTheme="minorHAnsi" w:cstheme="minorBidi"/>
          <w:i/>
          <w:iCs/>
          <w:sz w:val="22"/>
          <w:szCs w:val="22"/>
          <w:highlight w:val="yellow"/>
        </w:rPr>
        <w:t>, you could include those stories here.]</w:t>
      </w:r>
    </w:p>
    <w:p w14:paraId="27875C2D" w14:textId="7E5DC9EA" w:rsidR="57112713" w:rsidRDefault="57112713" w:rsidP="6DFEBE5F">
      <w:pPr>
        <w:spacing w:line="276" w:lineRule="auto"/>
        <w:rPr>
          <w:i/>
          <w:highlight w:val="yellow"/>
        </w:rPr>
      </w:pPr>
    </w:p>
    <w:p w14:paraId="202AB90E" w14:textId="030F5285" w:rsidR="00300470" w:rsidRPr="00A55465" w:rsidRDefault="00300470" w:rsidP="6DFEBE5F">
      <w:pPr>
        <w:pStyle w:val="ListParagraph"/>
        <w:numPr>
          <w:ilvl w:val="0"/>
          <w:numId w:val="3"/>
        </w:numPr>
        <w:spacing w:line="276" w:lineRule="auto"/>
        <w:rPr>
          <w:rFonts w:asciiTheme="minorHAnsi" w:eastAsiaTheme="minorEastAsia" w:hAnsiTheme="minorHAnsi" w:cstheme="minorBidi"/>
          <w:b/>
        </w:rPr>
      </w:pPr>
      <w:r w:rsidRPr="40170035">
        <w:rPr>
          <w:rFonts w:asciiTheme="minorHAnsi" w:hAnsiTheme="minorHAnsi" w:cstheme="minorBidi"/>
          <w:b/>
          <w:bCs/>
        </w:rPr>
        <w:t xml:space="preserve">The Regulation Should Restore Expungements for DACA and Eliminate the Reference to INA 101(a)(48)(A).  </w:t>
      </w:r>
    </w:p>
    <w:p w14:paraId="7CFEEB00" w14:textId="33876519" w:rsidR="6DFEBE5F" w:rsidRDefault="6DFEBE5F" w:rsidP="6DFEBE5F">
      <w:pPr>
        <w:spacing w:line="276" w:lineRule="auto"/>
        <w:rPr>
          <w:rFonts w:asciiTheme="minorHAnsi" w:hAnsiTheme="minorHAnsi" w:cstheme="minorBidi"/>
          <w:color w:val="000000" w:themeColor="text1"/>
        </w:rPr>
      </w:pPr>
    </w:p>
    <w:p w14:paraId="0E2D949A" w14:textId="7AF1B401" w:rsidR="00300470" w:rsidRPr="00A55465" w:rsidRDefault="00300470" w:rsidP="44B51DBC">
      <w:pPr>
        <w:spacing w:line="276" w:lineRule="auto"/>
        <w:rPr>
          <w:rStyle w:val="EndnoteReference"/>
          <w:rFonts w:asciiTheme="minorHAnsi" w:hAnsiTheme="minorHAnsi" w:cstheme="minorBidi"/>
        </w:rPr>
      </w:pPr>
      <w:r w:rsidRPr="57112713">
        <w:rPr>
          <w:rFonts w:asciiTheme="minorHAnsi" w:hAnsiTheme="minorHAnsi" w:cstheme="minorBidi"/>
          <w:color w:val="000000" w:themeColor="text1"/>
        </w:rPr>
        <w:t>The definition of “conviction” for immigration purposes in the DACA adjudication context should not include an adjudication or judgment of guilt that has been expunged, dismissed, deferred, annulled, invalidated, withheld, sealed, vacated, or pardoned</w:t>
      </w:r>
      <w:r w:rsidR="00E8583D" w:rsidRPr="57112713">
        <w:rPr>
          <w:rFonts w:asciiTheme="minorHAnsi" w:hAnsiTheme="minorHAnsi" w:cstheme="minorBidi"/>
          <w:color w:val="000000" w:themeColor="text1"/>
        </w:rPr>
        <w:t xml:space="preserve">, </w:t>
      </w:r>
      <w:r w:rsidRPr="57112713">
        <w:rPr>
          <w:rFonts w:asciiTheme="minorHAnsi" w:hAnsiTheme="minorHAnsi" w:cstheme="minorBidi"/>
          <w:color w:val="000000" w:themeColor="text1"/>
        </w:rPr>
        <w:t xml:space="preserve">or any similar rehabilitative disposition. </w:t>
      </w:r>
      <w:r w:rsidRPr="57112713">
        <w:rPr>
          <w:rFonts w:asciiTheme="minorHAnsi" w:hAnsiTheme="minorHAnsi" w:cstheme="minorBidi"/>
        </w:rPr>
        <w:t xml:space="preserve">This varied group of laws are referred to for DACA purposes as </w:t>
      </w:r>
      <w:r w:rsidRPr="57112713">
        <w:rPr>
          <w:rFonts w:asciiTheme="minorHAnsi" w:hAnsiTheme="minorHAnsi" w:cstheme="minorBidi"/>
        </w:rPr>
        <w:lastRenderedPageBreak/>
        <w:t>“expungements.”</w:t>
      </w:r>
      <w:r w:rsidR="57011D64" w:rsidRPr="57112713">
        <w:rPr>
          <w:rFonts w:asciiTheme="minorHAnsi" w:hAnsiTheme="minorHAnsi" w:cstheme="minorBidi"/>
        </w:rPr>
        <w:t xml:space="preserve"> </w:t>
      </w:r>
      <w:r w:rsidR="53FDF7CC" w:rsidRPr="7564CD47">
        <w:rPr>
          <w:rFonts w:asciiTheme="minorHAnsi" w:hAnsiTheme="minorHAnsi" w:cstheme="minorBidi"/>
        </w:rPr>
        <w:t>Many</w:t>
      </w:r>
      <w:r w:rsidR="57011D64" w:rsidRPr="57112713">
        <w:rPr>
          <w:rFonts w:asciiTheme="minorHAnsi" w:hAnsiTheme="minorHAnsi" w:cstheme="minorBidi"/>
        </w:rPr>
        <w:t xml:space="preserve"> states have</w:t>
      </w:r>
      <w:r w:rsidR="0064400E">
        <w:rPr>
          <w:rFonts w:asciiTheme="minorHAnsi" w:hAnsiTheme="minorHAnsi" w:cstheme="minorBidi"/>
        </w:rPr>
        <w:t xml:space="preserve"> a form of</w:t>
      </w:r>
      <w:r w:rsidR="57011D64" w:rsidRPr="57112713">
        <w:rPr>
          <w:rFonts w:asciiTheme="minorHAnsi" w:hAnsiTheme="minorHAnsi" w:cstheme="minorBidi"/>
        </w:rPr>
        <w:t xml:space="preserve"> “rehabilitative relief” that permit a criminal court to erase a prior conviction because the person showed rehabilitation by successfully completing probation, counseling, or other requirements.</w:t>
      </w:r>
      <w:r w:rsidRPr="57112713">
        <w:rPr>
          <w:rStyle w:val="FootnoteReference"/>
          <w:rFonts w:asciiTheme="minorHAnsi" w:hAnsiTheme="minorHAnsi" w:cstheme="minorBidi"/>
        </w:rPr>
        <w:footnoteReference w:id="2"/>
      </w:r>
    </w:p>
    <w:p w14:paraId="7499C62E" w14:textId="3D66E8A8" w:rsidR="00300470" w:rsidRDefault="00300470" w:rsidP="6DFEBE5F">
      <w:pPr>
        <w:spacing w:line="276" w:lineRule="auto"/>
        <w:rPr>
          <w:rFonts w:asciiTheme="minorHAnsi" w:hAnsiTheme="minorHAnsi" w:cstheme="minorBidi"/>
        </w:rPr>
      </w:pPr>
    </w:p>
    <w:p w14:paraId="748EC71F" w14:textId="7ACE7D0B" w:rsidR="00300470" w:rsidRPr="00A55465" w:rsidRDefault="2505094F" w:rsidP="6DFEBE5F">
      <w:pPr>
        <w:spacing w:line="276" w:lineRule="auto"/>
        <w:rPr>
          <w:rFonts w:asciiTheme="minorHAnsi" w:hAnsiTheme="minorHAnsi" w:cstheme="minorBidi"/>
        </w:rPr>
      </w:pPr>
      <w:r w:rsidRPr="0139FA90">
        <w:rPr>
          <w:rFonts w:asciiTheme="minorHAnsi" w:hAnsiTheme="minorHAnsi" w:cstheme="minorBidi"/>
        </w:rPr>
        <w:t>Since</w:t>
      </w:r>
      <w:r w:rsidR="00300470" w:rsidRPr="57112713">
        <w:rPr>
          <w:rFonts w:asciiTheme="minorHAnsi" w:hAnsiTheme="minorHAnsi" w:cstheme="minorBidi"/>
        </w:rPr>
        <w:t xml:space="preserve"> the beginning of the DACA an expunged conviction has</w:t>
      </w:r>
      <w:r w:rsidR="00DD1B50">
        <w:rPr>
          <w:rFonts w:asciiTheme="minorHAnsi" w:hAnsiTheme="minorHAnsi" w:cstheme="minorBidi"/>
        </w:rPr>
        <w:t xml:space="preserve"> not</w:t>
      </w:r>
      <w:r w:rsidR="00300470" w:rsidRPr="57112713">
        <w:rPr>
          <w:rFonts w:asciiTheme="minorHAnsi" w:hAnsiTheme="minorHAnsi" w:cstheme="minorBidi"/>
        </w:rPr>
        <w:t xml:space="preserve"> </w:t>
      </w:r>
      <w:r w:rsidR="312A4180" w:rsidRPr="7564CD47">
        <w:rPr>
          <w:rFonts w:asciiTheme="minorHAnsi" w:hAnsiTheme="minorHAnsi" w:cstheme="minorBidi"/>
        </w:rPr>
        <w:t>been an absolute bar to DACA, although it may be considered as a matter of discretion.</w:t>
      </w:r>
      <w:r w:rsidR="6D78A619" w:rsidRPr="7564CD47">
        <w:rPr>
          <w:rFonts w:asciiTheme="minorHAnsi" w:hAnsiTheme="minorHAnsi" w:cstheme="minorBidi"/>
        </w:rPr>
        <w:t xml:space="preserve"> </w:t>
      </w:r>
      <w:r w:rsidR="00CF4EE3" w:rsidRPr="7564CD47">
        <w:rPr>
          <w:rStyle w:val="FootnoteReference"/>
          <w:rFonts w:asciiTheme="minorHAnsi" w:hAnsiTheme="minorHAnsi" w:cstheme="minorBidi"/>
        </w:rPr>
        <w:footnoteReference w:id="3"/>
      </w:r>
      <w:r w:rsidR="6D78A619" w:rsidRPr="7564CD47">
        <w:rPr>
          <w:rFonts w:asciiTheme="minorHAnsi" w:hAnsiTheme="minorHAnsi" w:cstheme="minorBidi"/>
        </w:rPr>
        <w:t xml:space="preserve"> </w:t>
      </w:r>
      <w:r w:rsidR="00300470" w:rsidRPr="57112713">
        <w:rPr>
          <w:rFonts w:asciiTheme="minorHAnsi" w:hAnsiTheme="minorHAnsi" w:cstheme="minorBidi"/>
        </w:rPr>
        <w:t xml:space="preserve"> </w:t>
      </w:r>
      <w:r w:rsidR="00CF4EE3" w:rsidRPr="57112713">
        <w:rPr>
          <w:rFonts w:asciiTheme="minorHAnsi" w:hAnsiTheme="minorHAnsi" w:cstheme="minorBidi"/>
        </w:rPr>
        <w:t xml:space="preserve">The DACA Frequently Asked Questions (FAQs) state that: </w:t>
      </w:r>
    </w:p>
    <w:p w14:paraId="77A8A644" w14:textId="02AB76F4" w:rsidR="6DFEBE5F" w:rsidRDefault="6DFEBE5F" w:rsidP="6DFEBE5F">
      <w:pPr>
        <w:spacing w:line="276" w:lineRule="auto"/>
      </w:pPr>
    </w:p>
    <w:p w14:paraId="2479DA70" w14:textId="5355C372" w:rsidR="00300470" w:rsidRPr="00A55465" w:rsidRDefault="00300470" w:rsidP="44B51DBC">
      <w:pPr>
        <w:spacing w:line="276" w:lineRule="auto"/>
        <w:ind w:left="720"/>
        <w:rPr>
          <w:rFonts w:asciiTheme="minorHAnsi" w:hAnsiTheme="minorHAnsi" w:cstheme="minorBidi"/>
          <w:color w:val="000000" w:themeColor="text1"/>
        </w:rPr>
      </w:pPr>
      <w:r w:rsidRPr="0139FA90">
        <w:rPr>
          <w:rFonts w:asciiTheme="minorHAnsi" w:hAnsiTheme="minorHAnsi" w:cstheme="minorBidi"/>
          <w:color w:val="000000" w:themeColor="text1"/>
        </w:rPr>
        <w:t xml:space="preserve">Expunged convictions and juvenile convictions will not automatically disqualify you. Your request will be assessed on a case-by-case basis to determine whether, under the </w:t>
      </w:r>
      <w:proofErr w:type="gramStart"/>
      <w:r w:rsidRPr="0139FA90">
        <w:rPr>
          <w:rFonts w:asciiTheme="minorHAnsi" w:hAnsiTheme="minorHAnsi" w:cstheme="minorBidi"/>
          <w:color w:val="000000" w:themeColor="text1"/>
        </w:rPr>
        <w:t>particular circumstances</w:t>
      </w:r>
      <w:proofErr w:type="gramEnd"/>
      <w:r w:rsidRPr="0139FA90">
        <w:rPr>
          <w:rFonts w:asciiTheme="minorHAnsi" w:hAnsiTheme="minorHAnsi" w:cstheme="minorBidi"/>
          <w:color w:val="000000" w:themeColor="text1"/>
        </w:rPr>
        <w:t xml:space="preserve">, a favorable exercise of prosecutorial discretion is warranted. </w:t>
      </w:r>
    </w:p>
    <w:p w14:paraId="74C81EC8" w14:textId="37722C98" w:rsidR="6DFEBE5F" w:rsidRDefault="6DFEBE5F" w:rsidP="6DFEBE5F">
      <w:pPr>
        <w:spacing w:line="276" w:lineRule="auto"/>
        <w:rPr>
          <w:rFonts w:asciiTheme="minorHAnsi" w:hAnsiTheme="minorHAnsi" w:cstheme="minorBidi"/>
        </w:rPr>
      </w:pPr>
    </w:p>
    <w:p w14:paraId="71BDBCFF" w14:textId="6D2665DE" w:rsidR="00300470" w:rsidRPr="00A55465" w:rsidRDefault="00300470" w:rsidP="44B51DBC">
      <w:pPr>
        <w:spacing w:line="276" w:lineRule="auto"/>
        <w:rPr>
          <w:rFonts w:asciiTheme="minorHAnsi" w:hAnsiTheme="minorHAnsi" w:cstheme="minorBidi"/>
        </w:rPr>
      </w:pPr>
      <w:r w:rsidRPr="6DFEBE5F">
        <w:rPr>
          <w:rFonts w:asciiTheme="minorHAnsi" w:hAnsiTheme="minorHAnsi" w:cstheme="minorBidi"/>
        </w:rPr>
        <w:t>The proposed regulation eliminates the effectiveness of expungements because it provides, for the first time, that a conviction is defined for DACA purposes by INA § 101(a)(48)(A).</w:t>
      </w:r>
      <w:r w:rsidR="00FA7365" w:rsidRPr="6DFEBE5F">
        <w:rPr>
          <w:rStyle w:val="FootnoteReference"/>
          <w:rFonts w:asciiTheme="minorHAnsi" w:hAnsiTheme="minorHAnsi" w:cstheme="minorBidi"/>
        </w:rPr>
        <w:footnoteReference w:id="4"/>
      </w:r>
      <w:r w:rsidRPr="6DFEBE5F">
        <w:rPr>
          <w:rFonts w:asciiTheme="minorHAnsi" w:hAnsiTheme="minorHAnsi" w:cstheme="minorBidi"/>
        </w:rPr>
        <w:t xml:space="preserve"> That definition of conviction does </w:t>
      </w:r>
      <w:r w:rsidRPr="6DFEBE5F">
        <w:rPr>
          <w:rFonts w:asciiTheme="minorHAnsi" w:hAnsiTheme="minorHAnsi" w:cstheme="minorBidi"/>
          <w:i/>
        </w:rPr>
        <w:t>not</w:t>
      </w:r>
      <w:r w:rsidRPr="6DFEBE5F">
        <w:rPr>
          <w:rFonts w:asciiTheme="minorHAnsi" w:hAnsiTheme="minorHAnsi" w:cstheme="minorBidi"/>
        </w:rPr>
        <w:t xml:space="preserve"> give effect to expungements.</w:t>
      </w:r>
      <w:r w:rsidR="00E204E4" w:rsidRPr="6DFEBE5F">
        <w:rPr>
          <w:rStyle w:val="FootnoteReference"/>
          <w:rFonts w:asciiTheme="minorHAnsi" w:hAnsiTheme="minorHAnsi" w:cstheme="minorBidi"/>
        </w:rPr>
        <w:footnoteReference w:id="5"/>
      </w:r>
    </w:p>
    <w:p w14:paraId="047B41DA" w14:textId="3FEC660A" w:rsidR="6DFEBE5F" w:rsidRDefault="6DFEBE5F" w:rsidP="6DFEBE5F">
      <w:pPr>
        <w:spacing w:line="276" w:lineRule="auto"/>
        <w:rPr>
          <w:rFonts w:asciiTheme="minorHAnsi" w:hAnsiTheme="minorHAnsi" w:cstheme="minorBidi"/>
        </w:rPr>
      </w:pPr>
    </w:p>
    <w:p w14:paraId="17087953" w14:textId="6778B6B1" w:rsidR="00300470" w:rsidRPr="00A55465" w:rsidRDefault="00300470" w:rsidP="44B51DBC">
      <w:pPr>
        <w:spacing w:line="276" w:lineRule="auto"/>
        <w:rPr>
          <w:rFonts w:asciiTheme="minorHAnsi" w:hAnsiTheme="minorHAnsi" w:cstheme="minorBidi"/>
        </w:rPr>
      </w:pPr>
      <w:r w:rsidRPr="57112713">
        <w:rPr>
          <w:rFonts w:asciiTheme="minorHAnsi" w:hAnsiTheme="minorHAnsi" w:cstheme="minorBidi"/>
        </w:rPr>
        <w:t xml:space="preserve">This would be a disastrous change. </w:t>
      </w:r>
      <w:r w:rsidR="00B926D6">
        <w:rPr>
          <w:rFonts w:asciiTheme="minorHAnsi" w:hAnsiTheme="minorHAnsi" w:cstheme="minorBidi"/>
        </w:rPr>
        <w:t>DACA</w:t>
      </w:r>
      <w:r w:rsidRPr="57112713">
        <w:rPr>
          <w:rFonts w:asciiTheme="minorHAnsi" w:hAnsiTheme="minorHAnsi" w:cstheme="minorBidi"/>
        </w:rPr>
        <w:t xml:space="preserve"> uses a unique system of strict criminal bars, which do not track the grounds of removal, and uses its own policy on expungements. Expungements were available for similar programs such as the </w:t>
      </w:r>
      <w:r w:rsidR="0E443EC3" w:rsidRPr="57112713">
        <w:rPr>
          <w:rFonts w:asciiTheme="minorHAnsi" w:hAnsiTheme="minorHAnsi" w:cstheme="minorBidi"/>
        </w:rPr>
        <w:t>Special Agricultural Worker (</w:t>
      </w:r>
      <w:r w:rsidRPr="57112713">
        <w:rPr>
          <w:rFonts w:asciiTheme="minorHAnsi" w:hAnsiTheme="minorHAnsi" w:cstheme="minorBidi"/>
        </w:rPr>
        <w:t>SAW</w:t>
      </w:r>
      <w:r w:rsidR="0E8DD735" w:rsidRPr="57112713">
        <w:rPr>
          <w:rFonts w:asciiTheme="minorHAnsi" w:hAnsiTheme="minorHAnsi" w:cstheme="minorBidi"/>
        </w:rPr>
        <w:t>)</w:t>
      </w:r>
      <w:r w:rsidRPr="57112713">
        <w:rPr>
          <w:rFonts w:asciiTheme="minorHAnsi" w:hAnsiTheme="minorHAnsi" w:cstheme="minorBidi"/>
        </w:rPr>
        <w:t xml:space="preserve"> and</w:t>
      </w:r>
      <w:r w:rsidR="401CF237" w:rsidRPr="57112713">
        <w:rPr>
          <w:rFonts w:asciiTheme="minorHAnsi" w:hAnsiTheme="minorHAnsi" w:cstheme="minorBidi"/>
        </w:rPr>
        <w:t xml:space="preserve"> other</w:t>
      </w:r>
      <w:r w:rsidRPr="57112713">
        <w:rPr>
          <w:rFonts w:asciiTheme="minorHAnsi" w:hAnsiTheme="minorHAnsi" w:cstheme="minorBidi"/>
        </w:rPr>
        <w:t xml:space="preserve"> Legalization programs of the </w:t>
      </w:r>
      <w:r w:rsidR="5B2CE2B2" w:rsidRPr="6DFEBE5F">
        <w:rPr>
          <w:rFonts w:asciiTheme="minorHAnsi" w:hAnsiTheme="minorHAnsi" w:cstheme="minorBidi"/>
        </w:rPr>
        <w:t>1980s</w:t>
      </w:r>
      <w:r w:rsidRPr="57112713">
        <w:rPr>
          <w:rFonts w:asciiTheme="minorHAnsi" w:hAnsiTheme="minorHAnsi" w:cstheme="minorBidi"/>
        </w:rPr>
        <w:t xml:space="preserve"> and are included in </w:t>
      </w:r>
      <w:r w:rsidR="1F6E69C5" w:rsidRPr="57112713">
        <w:rPr>
          <w:rFonts w:asciiTheme="minorHAnsi" w:hAnsiTheme="minorHAnsi" w:cstheme="minorBidi"/>
        </w:rPr>
        <w:t xml:space="preserve">legislation </w:t>
      </w:r>
      <w:r w:rsidRPr="57112713">
        <w:rPr>
          <w:rFonts w:asciiTheme="minorHAnsi" w:hAnsiTheme="minorHAnsi" w:cstheme="minorBidi"/>
        </w:rPr>
        <w:t xml:space="preserve">for farmworkers, essential workers, </w:t>
      </w:r>
      <w:r w:rsidR="5EBCA2FD" w:rsidRPr="6DFEBE5F">
        <w:rPr>
          <w:rFonts w:asciiTheme="minorHAnsi" w:hAnsiTheme="minorHAnsi" w:cstheme="minorBidi"/>
        </w:rPr>
        <w:t>immigrant</w:t>
      </w:r>
      <w:r w:rsidR="50E1F958" w:rsidRPr="0139FA90">
        <w:rPr>
          <w:rFonts w:asciiTheme="minorHAnsi" w:hAnsiTheme="minorHAnsi" w:cstheme="minorBidi"/>
        </w:rPr>
        <w:t xml:space="preserve"> youth</w:t>
      </w:r>
      <w:r w:rsidRPr="57112713">
        <w:rPr>
          <w:rFonts w:asciiTheme="minorHAnsi" w:hAnsiTheme="minorHAnsi" w:cstheme="minorBidi"/>
        </w:rPr>
        <w:t>, and others</w:t>
      </w:r>
      <w:r w:rsidRPr="57112713" w:rsidDel="00300470">
        <w:rPr>
          <w:rFonts w:asciiTheme="minorHAnsi" w:hAnsiTheme="minorHAnsi" w:cstheme="minorBidi"/>
        </w:rPr>
        <w:t xml:space="preserve"> </w:t>
      </w:r>
      <w:r w:rsidR="67B44D19" w:rsidRPr="57112713">
        <w:rPr>
          <w:rFonts w:asciiTheme="minorHAnsi" w:hAnsiTheme="minorHAnsi" w:cstheme="minorBidi"/>
        </w:rPr>
        <w:t xml:space="preserve">currently before Congress. </w:t>
      </w:r>
      <w:r w:rsidR="00266291">
        <w:rPr>
          <w:rFonts w:asciiTheme="minorHAnsi" w:hAnsiTheme="minorHAnsi" w:cstheme="minorBidi"/>
        </w:rPr>
        <w:t>Recognizing the validity of expungements is critical to meeting the intent of DACA and giving ef</w:t>
      </w:r>
      <w:r w:rsidR="00610181">
        <w:rPr>
          <w:rFonts w:asciiTheme="minorHAnsi" w:hAnsiTheme="minorHAnsi" w:cstheme="minorBidi"/>
        </w:rPr>
        <w:t xml:space="preserve">fect to important criminal </w:t>
      </w:r>
      <w:r w:rsidR="134312FA" w:rsidRPr="7564CD47">
        <w:rPr>
          <w:rFonts w:asciiTheme="minorHAnsi" w:hAnsiTheme="minorHAnsi" w:cstheme="minorBidi"/>
        </w:rPr>
        <w:t xml:space="preserve">legal </w:t>
      </w:r>
      <w:r w:rsidR="00610181">
        <w:rPr>
          <w:rFonts w:asciiTheme="minorHAnsi" w:hAnsiTheme="minorHAnsi" w:cstheme="minorBidi"/>
        </w:rPr>
        <w:t>system safeguards that serve to reco</w:t>
      </w:r>
      <w:r w:rsidR="00AB7AA5">
        <w:rPr>
          <w:rFonts w:asciiTheme="minorHAnsi" w:hAnsiTheme="minorHAnsi" w:cstheme="minorBidi"/>
        </w:rPr>
        <w:t xml:space="preserve">gnize </w:t>
      </w:r>
      <w:r w:rsidR="001519BA">
        <w:rPr>
          <w:rFonts w:asciiTheme="minorHAnsi" w:hAnsiTheme="minorHAnsi" w:cstheme="minorBidi"/>
        </w:rPr>
        <w:t xml:space="preserve">the potential of youth, the possibility of reform, </w:t>
      </w:r>
      <w:r w:rsidR="003D7599">
        <w:rPr>
          <w:rFonts w:asciiTheme="minorHAnsi" w:hAnsiTheme="minorHAnsi" w:cstheme="minorBidi"/>
        </w:rPr>
        <w:t xml:space="preserve">and counter the impact of policing in our communities. </w:t>
      </w:r>
    </w:p>
    <w:p w14:paraId="03FD2EF7" w14:textId="48C766FE" w:rsidR="6DFEBE5F" w:rsidRDefault="6DFEBE5F" w:rsidP="6DFEBE5F">
      <w:pPr>
        <w:spacing w:line="276" w:lineRule="auto"/>
        <w:rPr>
          <w:rFonts w:asciiTheme="minorHAnsi" w:hAnsiTheme="minorHAnsi" w:cstheme="minorBidi"/>
          <w:i/>
          <w:iCs/>
          <w:sz w:val="22"/>
          <w:szCs w:val="22"/>
          <w:highlight w:val="yellow"/>
        </w:rPr>
      </w:pPr>
    </w:p>
    <w:p w14:paraId="6DFEDFC3" w14:textId="41EE9498" w:rsidR="269879C0" w:rsidRDefault="269879C0" w:rsidP="6DFEBE5F">
      <w:pPr>
        <w:spacing w:line="276" w:lineRule="auto"/>
        <w:rPr>
          <w:rFonts w:asciiTheme="minorHAnsi" w:hAnsiTheme="minorHAnsi" w:cstheme="minorBidi"/>
          <w:i/>
          <w:iCs/>
          <w:sz w:val="22"/>
          <w:szCs w:val="22"/>
          <w:highlight w:val="yellow"/>
        </w:rPr>
      </w:pPr>
      <w:r w:rsidRPr="57112713">
        <w:rPr>
          <w:rFonts w:asciiTheme="minorHAnsi" w:hAnsiTheme="minorHAnsi" w:cstheme="minorBidi"/>
          <w:i/>
          <w:iCs/>
          <w:sz w:val="22"/>
          <w:szCs w:val="22"/>
          <w:highlight w:val="yellow"/>
        </w:rPr>
        <w:t>[If your organization has anecdotal evidence of DACA recipients benefiting from the case-by-case analysis of expunged convictions, you could include those stories here.]</w:t>
      </w:r>
    </w:p>
    <w:p w14:paraId="47E959DB" w14:textId="76238E50" w:rsidR="6DFEBE5F" w:rsidRDefault="6DFEBE5F" w:rsidP="6DFEBE5F">
      <w:pPr>
        <w:spacing w:line="276" w:lineRule="auto"/>
        <w:rPr>
          <w:i/>
          <w:iCs/>
          <w:highlight w:val="yellow"/>
        </w:rPr>
      </w:pPr>
    </w:p>
    <w:p w14:paraId="1EC175ED" w14:textId="3084F3B4" w:rsidR="008D1916" w:rsidRPr="00822AAF" w:rsidRDefault="7D674E04" w:rsidP="6DFEBE5F">
      <w:pPr>
        <w:pStyle w:val="ListParagraph"/>
        <w:numPr>
          <w:ilvl w:val="0"/>
          <w:numId w:val="3"/>
        </w:numPr>
        <w:spacing w:line="276" w:lineRule="auto"/>
        <w:rPr>
          <w:rFonts w:asciiTheme="minorHAnsi" w:eastAsiaTheme="minorEastAsia" w:hAnsiTheme="minorHAnsi" w:cstheme="minorBidi"/>
          <w:b/>
          <w:bCs/>
        </w:rPr>
      </w:pPr>
      <w:r w:rsidRPr="00822AAF">
        <w:rPr>
          <w:rFonts w:asciiTheme="minorHAnsi" w:hAnsiTheme="minorHAnsi" w:cstheme="minorBidi"/>
          <w:b/>
          <w:bCs/>
        </w:rPr>
        <w:t xml:space="preserve"> </w:t>
      </w:r>
      <w:r w:rsidR="00B31389" w:rsidRPr="00822AAF">
        <w:rPr>
          <w:rFonts w:asciiTheme="minorHAnsi" w:hAnsiTheme="minorHAnsi" w:cstheme="minorBidi"/>
          <w:b/>
          <w:bCs/>
        </w:rPr>
        <w:t xml:space="preserve">The </w:t>
      </w:r>
      <w:r w:rsidR="00647A30" w:rsidRPr="00822AAF">
        <w:rPr>
          <w:rFonts w:asciiTheme="minorHAnsi" w:hAnsiTheme="minorHAnsi" w:cstheme="minorBidi"/>
          <w:b/>
          <w:bCs/>
        </w:rPr>
        <w:t>Regulation Should</w:t>
      </w:r>
      <w:r w:rsidR="00866FF6" w:rsidRPr="00822AAF">
        <w:rPr>
          <w:rFonts w:asciiTheme="minorHAnsi" w:hAnsiTheme="minorHAnsi" w:cstheme="minorBidi"/>
          <w:b/>
          <w:bCs/>
        </w:rPr>
        <w:t xml:space="preserve"> </w:t>
      </w:r>
      <w:r w:rsidR="00647A30" w:rsidRPr="00822AAF">
        <w:rPr>
          <w:rFonts w:asciiTheme="minorHAnsi" w:hAnsiTheme="minorHAnsi" w:cstheme="minorBidi"/>
          <w:b/>
          <w:bCs/>
        </w:rPr>
        <w:t>Define</w:t>
      </w:r>
      <w:r w:rsidR="00866FF6" w:rsidRPr="00822AAF">
        <w:rPr>
          <w:rFonts w:asciiTheme="minorHAnsi" w:hAnsiTheme="minorHAnsi" w:cstheme="minorBidi"/>
          <w:b/>
          <w:bCs/>
        </w:rPr>
        <w:t xml:space="preserve"> </w:t>
      </w:r>
      <w:r w:rsidR="008D1916" w:rsidRPr="00822AAF">
        <w:rPr>
          <w:rFonts w:asciiTheme="minorHAnsi" w:hAnsiTheme="minorHAnsi" w:cstheme="minorBidi"/>
          <w:b/>
          <w:bCs/>
        </w:rPr>
        <w:t>Domestic Violence</w:t>
      </w:r>
      <w:r w:rsidR="00866FF6" w:rsidRPr="00822AAF">
        <w:rPr>
          <w:rFonts w:asciiTheme="minorHAnsi" w:hAnsiTheme="minorHAnsi" w:cstheme="minorBidi"/>
          <w:b/>
          <w:bCs/>
        </w:rPr>
        <w:t xml:space="preserve"> to Ensure </w:t>
      </w:r>
      <w:r w:rsidR="7A333FDB" w:rsidRPr="00822AAF">
        <w:rPr>
          <w:rFonts w:asciiTheme="minorHAnsi" w:hAnsiTheme="minorHAnsi" w:cstheme="minorBidi"/>
          <w:b/>
          <w:bCs/>
        </w:rPr>
        <w:t>Consistent</w:t>
      </w:r>
      <w:r w:rsidR="00866FF6" w:rsidRPr="00822AAF">
        <w:rPr>
          <w:rFonts w:asciiTheme="minorHAnsi" w:hAnsiTheme="minorHAnsi" w:cstheme="minorBidi"/>
          <w:b/>
          <w:bCs/>
        </w:rPr>
        <w:t xml:space="preserve"> Adjudication Across the Country</w:t>
      </w:r>
      <w:r w:rsidR="00647A30" w:rsidRPr="00822AAF">
        <w:rPr>
          <w:rFonts w:asciiTheme="minorHAnsi" w:hAnsiTheme="minorHAnsi" w:cstheme="minorBidi"/>
          <w:b/>
          <w:bCs/>
        </w:rPr>
        <w:t xml:space="preserve">. </w:t>
      </w:r>
    </w:p>
    <w:p w14:paraId="7C75A2F9" w14:textId="1BAD804A" w:rsidR="6DFEBE5F" w:rsidRDefault="6DFEBE5F" w:rsidP="6DFEBE5F">
      <w:pPr>
        <w:spacing w:line="276" w:lineRule="auto"/>
        <w:rPr>
          <w:b/>
          <w:bCs/>
        </w:rPr>
      </w:pPr>
    </w:p>
    <w:p w14:paraId="1F5F30E4" w14:textId="010478F2" w:rsidR="003C5B16" w:rsidRPr="00A55465" w:rsidRDefault="324D1398" w:rsidP="6DFEBE5F">
      <w:pPr>
        <w:pStyle w:val="xmsolistparagraph"/>
        <w:spacing w:before="0" w:beforeAutospacing="0" w:after="0" w:afterAutospacing="0" w:line="276" w:lineRule="auto"/>
        <w:rPr>
          <w:rFonts w:asciiTheme="minorHAnsi" w:hAnsiTheme="minorHAnsi" w:cstheme="minorBidi"/>
        </w:rPr>
      </w:pPr>
      <w:r w:rsidRPr="7564CD47">
        <w:rPr>
          <w:rFonts w:asciiTheme="minorHAnsi" w:hAnsiTheme="minorHAnsi" w:cstheme="minorBidi"/>
        </w:rPr>
        <w:t>While</w:t>
      </w:r>
      <w:r w:rsidR="00FB6B20">
        <w:rPr>
          <w:rFonts w:asciiTheme="minorHAnsi" w:hAnsiTheme="minorHAnsi" w:cstheme="minorBidi"/>
        </w:rPr>
        <w:t xml:space="preserve"> the</w:t>
      </w:r>
      <w:r w:rsidR="003067F0">
        <w:rPr>
          <w:rFonts w:asciiTheme="minorHAnsi" w:hAnsiTheme="minorHAnsi" w:cstheme="minorBidi"/>
        </w:rPr>
        <w:t xml:space="preserve"> criminal bars should be eliminated in their </w:t>
      </w:r>
      <w:r w:rsidR="00EC29BD">
        <w:rPr>
          <w:rFonts w:asciiTheme="minorHAnsi" w:hAnsiTheme="minorHAnsi" w:cstheme="minorBidi"/>
        </w:rPr>
        <w:t xml:space="preserve">entirety, </w:t>
      </w:r>
      <w:r w:rsidR="00B40A73">
        <w:rPr>
          <w:rFonts w:asciiTheme="minorHAnsi" w:hAnsiTheme="minorHAnsi" w:cstheme="minorBidi"/>
        </w:rPr>
        <w:t>a</w:t>
      </w:r>
      <w:r w:rsidR="00B228CA">
        <w:rPr>
          <w:rFonts w:asciiTheme="minorHAnsi" w:hAnsiTheme="minorHAnsi" w:cstheme="minorBidi"/>
        </w:rPr>
        <w:t>ny bars remaining in the rule should provide clear guidance to avoid arbitrary application</w:t>
      </w:r>
      <w:r w:rsidR="49E12C9E" w:rsidRPr="0139FA90">
        <w:rPr>
          <w:rFonts w:asciiTheme="minorHAnsi" w:hAnsiTheme="minorHAnsi" w:cstheme="minorBidi"/>
        </w:rPr>
        <w:t xml:space="preserve">.  Domestic violence is a </w:t>
      </w:r>
      <w:r w:rsidR="6C29FDC8" w:rsidRPr="0139FA90">
        <w:rPr>
          <w:rFonts w:asciiTheme="minorHAnsi" w:hAnsiTheme="minorHAnsi" w:cstheme="minorBidi"/>
        </w:rPr>
        <w:t xml:space="preserve">pervasive </w:t>
      </w:r>
      <w:r w:rsidR="6C29FDC8" w:rsidRPr="0139FA90">
        <w:rPr>
          <w:rFonts w:asciiTheme="minorHAnsi" w:hAnsiTheme="minorHAnsi" w:cstheme="minorBidi"/>
        </w:rPr>
        <w:lastRenderedPageBreak/>
        <w:t xml:space="preserve">problem </w:t>
      </w:r>
      <w:r w:rsidR="0772FC82" w:rsidRPr="0139FA90">
        <w:rPr>
          <w:rFonts w:asciiTheme="minorHAnsi" w:hAnsiTheme="minorHAnsi" w:cstheme="minorBidi"/>
        </w:rPr>
        <w:t xml:space="preserve">requiring complex and nuanced solutions. The denial of immigration relief for </w:t>
      </w:r>
      <w:r w:rsidR="00DA68D6">
        <w:rPr>
          <w:rFonts w:asciiTheme="minorHAnsi" w:hAnsiTheme="minorHAnsi" w:cstheme="minorBidi"/>
        </w:rPr>
        <w:t>“</w:t>
      </w:r>
      <w:r w:rsidR="0772FC82" w:rsidRPr="0139FA90">
        <w:rPr>
          <w:rFonts w:asciiTheme="minorHAnsi" w:hAnsiTheme="minorHAnsi" w:cstheme="minorBidi"/>
        </w:rPr>
        <w:t>domestic violence</w:t>
      </w:r>
      <w:r w:rsidR="00DA68D6">
        <w:rPr>
          <w:rFonts w:asciiTheme="minorHAnsi" w:hAnsiTheme="minorHAnsi" w:cstheme="minorBidi"/>
        </w:rPr>
        <w:t>”</w:t>
      </w:r>
      <w:r w:rsidR="0772FC82" w:rsidRPr="0139FA90">
        <w:rPr>
          <w:rFonts w:asciiTheme="minorHAnsi" w:hAnsiTheme="minorHAnsi" w:cstheme="minorBidi"/>
        </w:rPr>
        <w:t xml:space="preserve"> </w:t>
      </w:r>
      <w:r w:rsidR="0E5DC508" w:rsidRPr="0139FA90">
        <w:rPr>
          <w:rFonts w:asciiTheme="minorHAnsi" w:hAnsiTheme="minorHAnsi" w:cstheme="minorBidi"/>
        </w:rPr>
        <w:t xml:space="preserve">offenses </w:t>
      </w:r>
      <w:r w:rsidR="6F653957" w:rsidRPr="0139FA90">
        <w:rPr>
          <w:rFonts w:asciiTheme="minorHAnsi" w:hAnsiTheme="minorHAnsi" w:cstheme="minorBidi"/>
        </w:rPr>
        <w:t xml:space="preserve">does nothing to address the needs of </w:t>
      </w:r>
      <w:r w:rsidR="32FCA936" w:rsidRPr="22F66943">
        <w:rPr>
          <w:rFonts w:asciiTheme="minorHAnsi" w:hAnsiTheme="minorHAnsi" w:cstheme="minorBidi"/>
        </w:rPr>
        <w:t xml:space="preserve">immigrant </w:t>
      </w:r>
      <w:r w:rsidR="6F653957" w:rsidRPr="0139FA90">
        <w:rPr>
          <w:rFonts w:asciiTheme="minorHAnsi" w:hAnsiTheme="minorHAnsi" w:cstheme="minorBidi"/>
        </w:rPr>
        <w:t xml:space="preserve">survivors of domestic violence but rather further harms immigrant communities.  </w:t>
      </w:r>
    </w:p>
    <w:p w14:paraId="30B1474E" w14:textId="0E2890F7" w:rsidR="6DFEBE5F" w:rsidRDefault="6DFEBE5F" w:rsidP="6DFEBE5F">
      <w:pPr>
        <w:pStyle w:val="xmsolistparagraph"/>
        <w:spacing w:before="0" w:beforeAutospacing="0" w:after="0" w:afterAutospacing="0" w:line="276" w:lineRule="auto"/>
        <w:rPr>
          <w:rFonts w:asciiTheme="minorHAnsi" w:hAnsiTheme="minorHAnsi" w:cstheme="minorBidi"/>
        </w:rPr>
      </w:pPr>
    </w:p>
    <w:p w14:paraId="75BF9EC8" w14:textId="76F23B4F" w:rsidR="710AF29F" w:rsidRDefault="2DA86BA9" w:rsidP="6DFEBE5F">
      <w:pPr>
        <w:pStyle w:val="xmsolistparagraph"/>
        <w:spacing w:before="0" w:beforeAutospacing="0" w:after="0" w:afterAutospacing="0" w:line="276" w:lineRule="auto"/>
        <w:rPr>
          <w:rFonts w:asciiTheme="minorHAnsi" w:hAnsiTheme="minorHAnsi" w:cstheme="minorBidi"/>
        </w:rPr>
      </w:pPr>
      <w:r w:rsidRPr="69BED167">
        <w:rPr>
          <w:rFonts w:asciiTheme="minorHAnsi" w:hAnsiTheme="minorHAnsi" w:cstheme="minorBidi"/>
        </w:rPr>
        <w:t xml:space="preserve">Conviction of a misdemeanor “domestic violence” offense </w:t>
      </w:r>
      <w:r w:rsidR="5EAD9076" w:rsidRPr="7564CD47">
        <w:rPr>
          <w:rFonts w:asciiTheme="minorHAnsi" w:hAnsiTheme="minorHAnsi" w:cstheme="minorBidi"/>
        </w:rPr>
        <w:t>currently</w:t>
      </w:r>
      <w:r w:rsidR="005D3AD7">
        <w:rPr>
          <w:rFonts w:asciiTheme="minorHAnsi" w:hAnsiTheme="minorHAnsi" w:cstheme="minorBidi"/>
        </w:rPr>
        <w:t xml:space="preserve"> </w:t>
      </w:r>
      <w:r w:rsidR="001C688F">
        <w:rPr>
          <w:rFonts w:asciiTheme="minorHAnsi" w:hAnsiTheme="minorHAnsi" w:cstheme="minorBidi"/>
        </w:rPr>
        <w:t>is des</w:t>
      </w:r>
      <w:r w:rsidR="00404376">
        <w:rPr>
          <w:rFonts w:asciiTheme="minorHAnsi" w:hAnsiTheme="minorHAnsi" w:cstheme="minorBidi"/>
        </w:rPr>
        <w:t>ignated as a</w:t>
      </w:r>
      <w:r w:rsidRPr="69BED167">
        <w:rPr>
          <w:rFonts w:asciiTheme="minorHAnsi" w:hAnsiTheme="minorHAnsi" w:cstheme="minorBidi"/>
        </w:rPr>
        <w:t xml:space="preserve"> significant misdemeanor (although that term will not be used in the future) and an absolute bar to DACA. However, there is no definition of a domestic violence offense for DACA purposes, and the result has been a widespread pattern of inconsistent adjudications and irrational bases for denials. </w:t>
      </w:r>
      <w:r w:rsidR="710AF29F" w:rsidRPr="38A166CC">
        <w:rPr>
          <w:rFonts w:asciiTheme="minorHAnsi" w:hAnsiTheme="minorHAnsi" w:cstheme="minorBidi"/>
        </w:rPr>
        <w:t>Consistent</w:t>
      </w:r>
      <w:r w:rsidR="710AF29F" w:rsidRPr="0AF90B03">
        <w:rPr>
          <w:rFonts w:asciiTheme="minorHAnsi" w:hAnsiTheme="minorHAnsi" w:cstheme="minorBidi"/>
        </w:rPr>
        <w:t xml:space="preserve"> adjudications </w:t>
      </w:r>
      <w:r w:rsidR="29C2F532" w:rsidRPr="4D150B39">
        <w:rPr>
          <w:rFonts w:asciiTheme="minorHAnsi" w:hAnsiTheme="minorHAnsi" w:cstheme="minorBidi"/>
        </w:rPr>
        <w:t>necessitate</w:t>
      </w:r>
      <w:r w:rsidR="710AF29F" w:rsidRPr="0AF90B03">
        <w:rPr>
          <w:rFonts w:asciiTheme="minorHAnsi" w:hAnsiTheme="minorHAnsi" w:cstheme="minorBidi"/>
        </w:rPr>
        <w:t xml:space="preserve"> a definition of a domestic violence offense and a requirement that the person have been convicted of that offense. It also is not possible for defense counsel to provide a qualifying </w:t>
      </w:r>
      <w:r w:rsidR="710AF29F" w:rsidRPr="0AF90B03">
        <w:rPr>
          <w:rFonts w:asciiTheme="minorHAnsi" w:hAnsiTheme="minorHAnsi" w:cstheme="minorBidi"/>
          <w:i/>
          <w:iCs/>
        </w:rPr>
        <w:t xml:space="preserve">Padilla </w:t>
      </w:r>
      <w:r w:rsidR="710AF29F" w:rsidRPr="0AF90B03">
        <w:rPr>
          <w:rFonts w:asciiTheme="minorHAnsi" w:hAnsiTheme="minorHAnsi" w:cstheme="minorBidi"/>
        </w:rPr>
        <w:t>advisal of the immigration effect of a plea without a clear definition.</w:t>
      </w:r>
    </w:p>
    <w:p w14:paraId="25091FFE" w14:textId="6CA521C4" w:rsidR="0AF90B03" w:rsidRDefault="0AF90B03" w:rsidP="6DFEBE5F">
      <w:pPr>
        <w:pStyle w:val="xmsolistparagraph"/>
        <w:spacing w:before="0" w:beforeAutospacing="0" w:after="0" w:afterAutospacing="0" w:line="276" w:lineRule="auto"/>
        <w:rPr>
          <w:rFonts w:asciiTheme="minorHAnsi" w:hAnsiTheme="minorHAnsi" w:cstheme="minorBidi"/>
        </w:rPr>
      </w:pPr>
    </w:p>
    <w:p w14:paraId="633B9FB4" w14:textId="00018313" w:rsidR="003C5B16" w:rsidRPr="00A55465" w:rsidRDefault="003C5B16" w:rsidP="6DFEBE5F">
      <w:pPr>
        <w:pStyle w:val="xmsolistparagraph"/>
        <w:spacing w:before="0" w:beforeAutospacing="0" w:after="0" w:afterAutospacing="0" w:line="276" w:lineRule="auto"/>
        <w:rPr>
          <w:rFonts w:asciiTheme="minorHAnsi" w:hAnsiTheme="minorHAnsi" w:cstheme="minorBidi"/>
        </w:rPr>
      </w:pPr>
      <w:r w:rsidRPr="57112713">
        <w:rPr>
          <w:rFonts w:asciiTheme="minorHAnsi" w:hAnsiTheme="minorHAnsi" w:cstheme="minorBidi"/>
        </w:rPr>
        <w:t xml:space="preserve"> </w:t>
      </w:r>
      <w:r w:rsidR="3D13EFA5" w:rsidRPr="69BED167">
        <w:rPr>
          <w:rFonts w:asciiTheme="minorHAnsi" w:hAnsiTheme="minorHAnsi" w:cstheme="minorBidi"/>
        </w:rPr>
        <w:t>In practice</w:t>
      </w:r>
      <w:r w:rsidR="00236168">
        <w:rPr>
          <w:rFonts w:asciiTheme="minorHAnsi" w:hAnsiTheme="minorHAnsi" w:cstheme="minorBidi"/>
        </w:rPr>
        <w:t>,</w:t>
      </w:r>
      <w:r w:rsidR="3D13EFA5" w:rsidRPr="69BED167">
        <w:rPr>
          <w:rFonts w:asciiTheme="minorHAnsi" w:hAnsiTheme="minorHAnsi" w:cstheme="minorBidi"/>
        </w:rPr>
        <w:t xml:space="preserve"> any </w:t>
      </w:r>
      <w:r w:rsidRPr="57112713">
        <w:rPr>
          <w:rFonts w:asciiTheme="minorHAnsi" w:hAnsiTheme="minorHAnsi" w:cstheme="minorBidi"/>
        </w:rPr>
        <w:t xml:space="preserve">misdemeanor that </w:t>
      </w:r>
      <w:r w:rsidR="1D31EE62" w:rsidRPr="7564CD47">
        <w:rPr>
          <w:rFonts w:asciiTheme="minorHAnsi" w:hAnsiTheme="minorHAnsi" w:cstheme="minorBidi"/>
        </w:rPr>
        <w:t>presented</w:t>
      </w:r>
      <w:r w:rsidR="00726A79">
        <w:rPr>
          <w:rFonts w:asciiTheme="minorHAnsi" w:hAnsiTheme="minorHAnsi" w:cstheme="minorBidi"/>
        </w:rPr>
        <w:t xml:space="preserve"> some underlying facts related to</w:t>
      </w:r>
      <w:r w:rsidRPr="57112713">
        <w:rPr>
          <w:rFonts w:asciiTheme="minorHAnsi" w:hAnsiTheme="minorHAnsi" w:cstheme="minorBidi"/>
        </w:rPr>
        <w:t xml:space="preserve"> domestic conflict has been deemed a bar to DACA</w:t>
      </w:r>
      <w:r w:rsidR="223250A3" w:rsidRPr="6DFEBE5F">
        <w:rPr>
          <w:rFonts w:asciiTheme="minorHAnsi" w:hAnsiTheme="minorHAnsi" w:cstheme="minorBidi"/>
        </w:rPr>
        <w:t>.</w:t>
      </w:r>
      <w:r w:rsidR="003D559A">
        <w:rPr>
          <w:rFonts w:asciiTheme="minorHAnsi" w:hAnsiTheme="minorHAnsi" w:cstheme="minorBidi"/>
        </w:rPr>
        <w:t xml:space="preserve"> </w:t>
      </w:r>
      <w:r w:rsidR="00077AFC">
        <w:rPr>
          <w:rFonts w:asciiTheme="minorHAnsi" w:hAnsiTheme="minorHAnsi" w:cstheme="minorBidi"/>
        </w:rPr>
        <w:t xml:space="preserve">This is problematic, because </w:t>
      </w:r>
      <w:r w:rsidR="00273691">
        <w:rPr>
          <w:rFonts w:asciiTheme="minorHAnsi" w:hAnsiTheme="minorHAnsi" w:cstheme="minorBidi"/>
        </w:rPr>
        <w:t xml:space="preserve">such a practice does not give weight to the resolution </w:t>
      </w:r>
      <w:r w:rsidR="00A45D43">
        <w:rPr>
          <w:rFonts w:asciiTheme="minorHAnsi" w:hAnsiTheme="minorHAnsi" w:cstheme="minorBidi"/>
        </w:rPr>
        <w:t xml:space="preserve">reached in the criminal court system. </w:t>
      </w:r>
      <w:r w:rsidRPr="57112713">
        <w:rPr>
          <w:rFonts w:asciiTheme="minorHAnsi" w:hAnsiTheme="minorHAnsi" w:cstheme="minorBidi"/>
        </w:rPr>
        <w:t xml:space="preserve"> </w:t>
      </w:r>
      <w:r w:rsidR="5861CDCA" w:rsidRPr="7564CD47">
        <w:rPr>
          <w:rFonts w:asciiTheme="minorHAnsi" w:hAnsiTheme="minorHAnsi" w:cstheme="minorBidi"/>
        </w:rPr>
        <w:t>Appl</w:t>
      </w:r>
      <w:r w:rsidR="34D6B63B" w:rsidRPr="7564CD47">
        <w:rPr>
          <w:rFonts w:asciiTheme="minorHAnsi" w:hAnsiTheme="minorHAnsi" w:cstheme="minorBidi"/>
        </w:rPr>
        <w:t xml:space="preserve">icants are </w:t>
      </w:r>
      <w:r w:rsidR="443ED6D1" w:rsidRPr="7564CD47">
        <w:rPr>
          <w:rFonts w:asciiTheme="minorHAnsi" w:hAnsiTheme="minorHAnsi" w:cstheme="minorBidi"/>
        </w:rPr>
        <w:t xml:space="preserve">then barred from DACA, </w:t>
      </w:r>
      <w:r w:rsidR="69E58947" w:rsidRPr="7564CD47">
        <w:rPr>
          <w:rFonts w:asciiTheme="minorHAnsi" w:hAnsiTheme="minorHAnsi" w:cstheme="minorBidi"/>
        </w:rPr>
        <w:t xml:space="preserve">without regard </w:t>
      </w:r>
      <w:r w:rsidR="468074FD" w:rsidRPr="7564CD47">
        <w:rPr>
          <w:rFonts w:asciiTheme="minorHAnsi" w:hAnsiTheme="minorHAnsi" w:cstheme="minorBidi"/>
        </w:rPr>
        <w:t xml:space="preserve">to whether they were </w:t>
      </w:r>
      <w:proofErr w:type="gramStart"/>
      <w:r w:rsidR="468074FD" w:rsidRPr="7564CD47">
        <w:rPr>
          <w:rFonts w:asciiTheme="minorHAnsi" w:hAnsiTheme="minorHAnsi" w:cstheme="minorBidi"/>
        </w:rPr>
        <w:t>actually convicted</w:t>
      </w:r>
      <w:proofErr w:type="gramEnd"/>
      <w:r w:rsidR="468074FD" w:rsidRPr="7564CD47">
        <w:rPr>
          <w:rFonts w:asciiTheme="minorHAnsi" w:hAnsiTheme="minorHAnsi" w:cstheme="minorBidi"/>
        </w:rPr>
        <w:t xml:space="preserve"> for a domestic violence offense.</w:t>
      </w:r>
      <w:r w:rsidR="2FB02DF0" w:rsidRPr="7564CD47">
        <w:rPr>
          <w:rFonts w:asciiTheme="minorHAnsi" w:hAnsiTheme="minorHAnsi" w:cstheme="minorBidi"/>
        </w:rPr>
        <w:t xml:space="preserve"> </w:t>
      </w:r>
      <w:r w:rsidR="4CE7AB24" w:rsidRPr="7564CD47">
        <w:rPr>
          <w:rFonts w:asciiTheme="minorHAnsi" w:hAnsiTheme="minorHAnsi" w:cstheme="minorBidi"/>
        </w:rPr>
        <w:t xml:space="preserve"> </w:t>
      </w:r>
      <w:r w:rsidRPr="57112713">
        <w:rPr>
          <w:rFonts w:asciiTheme="minorHAnsi" w:hAnsiTheme="minorHAnsi" w:cstheme="minorBidi"/>
        </w:rPr>
        <w:t xml:space="preserve">The denials have been based on the grounds that the event is a disqualifying domestic violence offense or a “discretionary” (but </w:t>
      </w:r>
      <w:proofErr w:type="gramStart"/>
      <w:r w:rsidRPr="57112713" w:rsidDel="003C5B16">
        <w:rPr>
          <w:rFonts w:asciiTheme="minorHAnsi" w:hAnsiTheme="minorHAnsi" w:cstheme="minorBidi"/>
        </w:rPr>
        <w:t xml:space="preserve">actually </w:t>
      </w:r>
      <w:r w:rsidRPr="57112713">
        <w:rPr>
          <w:rFonts w:asciiTheme="minorHAnsi" w:hAnsiTheme="minorHAnsi" w:cstheme="minorBidi"/>
        </w:rPr>
        <w:t>automatic</w:t>
      </w:r>
      <w:proofErr w:type="gramEnd"/>
      <w:r w:rsidRPr="57112713">
        <w:rPr>
          <w:rFonts w:asciiTheme="minorHAnsi" w:hAnsiTheme="minorHAnsi" w:cstheme="minorBidi"/>
        </w:rPr>
        <w:t xml:space="preserve">) basis for denial.  </w:t>
      </w:r>
    </w:p>
    <w:p w14:paraId="4D3ABF8F" w14:textId="6F365BE4" w:rsidR="6DFEBE5F" w:rsidRDefault="6DFEBE5F" w:rsidP="6DFEBE5F">
      <w:pPr>
        <w:pStyle w:val="xmsolistparagraph"/>
        <w:spacing w:before="0" w:beforeAutospacing="0" w:after="0" w:afterAutospacing="0" w:line="276" w:lineRule="auto"/>
      </w:pPr>
    </w:p>
    <w:p w14:paraId="37DCCF7C" w14:textId="1D1315EF" w:rsidR="5944D784" w:rsidRDefault="5944D784" w:rsidP="6DFEBE5F">
      <w:pPr>
        <w:spacing w:line="276" w:lineRule="auto"/>
        <w:rPr>
          <w:rFonts w:asciiTheme="minorHAnsi" w:hAnsiTheme="minorHAnsi" w:cstheme="minorBidi"/>
          <w:i/>
          <w:iCs/>
          <w:sz w:val="22"/>
          <w:szCs w:val="22"/>
          <w:highlight w:val="yellow"/>
        </w:rPr>
      </w:pPr>
      <w:r w:rsidRPr="40170035">
        <w:rPr>
          <w:rFonts w:asciiTheme="minorHAnsi" w:hAnsiTheme="minorHAnsi" w:cstheme="minorBidi"/>
          <w:i/>
          <w:iCs/>
          <w:sz w:val="22"/>
          <w:szCs w:val="22"/>
          <w:highlight w:val="yellow"/>
        </w:rPr>
        <w:t xml:space="preserve">[If your organization has anecdotal evidence of DACA being denied due to inconsistencies in the interpretation of domestic violence </w:t>
      </w:r>
      <w:r w:rsidR="0FE4D38F" w:rsidRPr="40170035">
        <w:rPr>
          <w:rFonts w:asciiTheme="minorHAnsi" w:hAnsiTheme="minorHAnsi" w:cstheme="minorBidi"/>
          <w:i/>
          <w:iCs/>
          <w:sz w:val="22"/>
          <w:szCs w:val="22"/>
          <w:highlight w:val="yellow"/>
        </w:rPr>
        <w:t>offenses</w:t>
      </w:r>
      <w:r w:rsidRPr="40170035">
        <w:rPr>
          <w:rFonts w:asciiTheme="minorHAnsi" w:hAnsiTheme="minorHAnsi" w:cstheme="minorBidi"/>
          <w:i/>
          <w:iCs/>
          <w:sz w:val="22"/>
          <w:szCs w:val="22"/>
          <w:highlight w:val="yellow"/>
        </w:rPr>
        <w:t>, you could include those stories here.]</w:t>
      </w:r>
    </w:p>
    <w:p w14:paraId="0684F1EE" w14:textId="06C9B689" w:rsidR="6DFEBE5F" w:rsidRDefault="6DFEBE5F" w:rsidP="6DFEBE5F">
      <w:pPr>
        <w:spacing w:line="276" w:lineRule="auto"/>
        <w:rPr>
          <w:i/>
          <w:iCs/>
          <w:highlight w:val="yellow"/>
        </w:rPr>
      </w:pPr>
    </w:p>
    <w:p w14:paraId="4703F295" w14:textId="48DA829C" w:rsidR="008D1916" w:rsidRPr="008D1916" w:rsidRDefault="00AD71F7" w:rsidP="008D1916">
      <w:pPr>
        <w:spacing w:line="276" w:lineRule="auto"/>
        <w:rPr>
          <w:rFonts w:asciiTheme="minorHAnsi" w:hAnsiTheme="minorHAnsi" w:cstheme="minorBidi"/>
        </w:rPr>
      </w:pPr>
      <w:r>
        <w:rPr>
          <w:rFonts w:asciiTheme="minorHAnsi" w:hAnsiTheme="minorHAnsi" w:cstheme="minorBidi"/>
        </w:rPr>
        <w:t xml:space="preserve">While the DACA application process is not the right place to </w:t>
      </w:r>
      <w:r w:rsidR="000A14B1">
        <w:rPr>
          <w:rFonts w:asciiTheme="minorHAnsi" w:hAnsiTheme="minorHAnsi" w:cstheme="minorBidi"/>
        </w:rPr>
        <w:t>address domestic violence</w:t>
      </w:r>
      <w:r w:rsidR="00E408CA">
        <w:rPr>
          <w:rFonts w:asciiTheme="minorHAnsi" w:hAnsiTheme="minorHAnsi" w:cstheme="minorBidi"/>
        </w:rPr>
        <w:t xml:space="preserve"> in our communities, DHS must provide clear</w:t>
      </w:r>
      <w:r w:rsidR="000C7EFC">
        <w:rPr>
          <w:rFonts w:asciiTheme="minorHAnsi" w:hAnsiTheme="minorHAnsi" w:cstheme="minorBidi"/>
        </w:rPr>
        <w:t xml:space="preserve"> guidance supported by law</w:t>
      </w:r>
      <w:r w:rsidR="00013EC0">
        <w:rPr>
          <w:rFonts w:asciiTheme="minorHAnsi" w:hAnsiTheme="minorHAnsi" w:cstheme="minorBidi"/>
        </w:rPr>
        <w:t xml:space="preserve"> if such a bar </w:t>
      </w:r>
      <w:r w:rsidR="008936A1">
        <w:rPr>
          <w:rFonts w:asciiTheme="minorHAnsi" w:hAnsiTheme="minorHAnsi" w:cstheme="minorBidi"/>
        </w:rPr>
        <w:t xml:space="preserve">is included. </w:t>
      </w:r>
      <w:r w:rsidR="0B80AE25" w:rsidRPr="6DFEBE5F">
        <w:rPr>
          <w:rFonts w:asciiTheme="minorHAnsi" w:hAnsiTheme="minorHAnsi" w:cstheme="minorBidi"/>
        </w:rPr>
        <w:t>DHS</w:t>
      </w:r>
      <w:r w:rsidR="223250A3" w:rsidRPr="6DFEBE5F">
        <w:rPr>
          <w:rFonts w:asciiTheme="minorHAnsi" w:hAnsiTheme="minorHAnsi" w:cstheme="minorBidi"/>
        </w:rPr>
        <w:t xml:space="preserve"> </w:t>
      </w:r>
      <w:r w:rsidR="468FB78F" w:rsidRPr="6DFEBE5F">
        <w:rPr>
          <w:rFonts w:asciiTheme="minorHAnsi" w:hAnsiTheme="minorHAnsi" w:cstheme="minorBidi"/>
        </w:rPr>
        <w:t>could</w:t>
      </w:r>
      <w:r w:rsidR="0025EFE8" w:rsidRPr="6824A030">
        <w:rPr>
          <w:rFonts w:asciiTheme="minorHAnsi" w:hAnsiTheme="minorHAnsi" w:cstheme="minorBidi"/>
        </w:rPr>
        <w:t xml:space="preserve"> consider using</w:t>
      </w:r>
      <w:r w:rsidR="003C5B16" w:rsidRPr="13C28F95">
        <w:rPr>
          <w:rFonts w:asciiTheme="minorHAnsi" w:hAnsiTheme="minorHAnsi" w:cstheme="minorBidi"/>
        </w:rPr>
        <w:t xml:space="preserve"> the definition of a “crime of domestic violence” from the deportation ground, INA 237(a)(2)(E)(</w:t>
      </w:r>
      <w:proofErr w:type="spellStart"/>
      <w:r w:rsidR="003C5B16" w:rsidRPr="13C28F95">
        <w:rPr>
          <w:rFonts w:asciiTheme="minorHAnsi" w:hAnsiTheme="minorHAnsi" w:cstheme="minorBidi"/>
        </w:rPr>
        <w:t>i</w:t>
      </w:r>
      <w:proofErr w:type="spellEnd"/>
      <w:r w:rsidR="003C5B16" w:rsidRPr="13C28F95">
        <w:rPr>
          <w:rFonts w:asciiTheme="minorHAnsi" w:hAnsiTheme="minorHAnsi" w:cstheme="minorBidi"/>
        </w:rPr>
        <w:t xml:space="preserve">). This requires (a) a conviction (b) of a crime of violence as defined in 18 USC § 16(a), in a qualifying domestic situation. </w:t>
      </w:r>
    </w:p>
    <w:p w14:paraId="3595EA69" w14:textId="16CE7A00" w:rsidR="6DFEBE5F" w:rsidRDefault="6DFEBE5F" w:rsidP="6DFEBE5F">
      <w:pPr>
        <w:spacing w:line="276" w:lineRule="auto"/>
      </w:pPr>
    </w:p>
    <w:p w14:paraId="695B7B3C" w14:textId="50F2DB58" w:rsidR="008D1916" w:rsidRPr="003C5B16" w:rsidRDefault="003C5B16" w:rsidP="6DFEBE5F">
      <w:pPr>
        <w:pStyle w:val="ListParagraph"/>
        <w:numPr>
          <w:ilvl w:val="0"/>
          <w:numId w:val="3"/>
        </w:numPr>
        <w:spacing w:line="276" w:lineRule="auto"/>
        <w:rPr>
          <w:rFonts w:asciiTheme="minorHAnsi" w:hAnsiTheme="minorHAnsi" w:cstheme="minorBidi"/>
          <w:b/>
          <w:bCs/>
        </w:rPr>
      </w:pPr>
      <w:r w:rsidRPr="40170035">
        <w:rPr>
          <w:rFonts w:asciiTheme="minorHAnsi" w:hAnsiTheme="minorHAnsi" w:cstheme="minorBidi"/>
          <w:b/>
          <w:bCs/>
        </w:rPr>
        <w:t xml:space="preserve">The Regulation Should Eliminate DUI as </w:t>
      </w:r>
      <w:r w:rsidR="00264405" w:rsidRPr="40170035">
        <w:rPr>
          <w:rFonts w:asciiTheme="minorHAnsi" w:hAnsiTheme="minorHAnsi" w:cstheme="minorBidi"/>
          <w:b/>
          <w:bCs/>
        </w:rPr>
        <w:t>Automatic</w:t>
      </w:r>
      <w:r w:rsidRPr="40170035">
        <w:rPr>
          <w:rFonts w:asciiTheme="minorHAnsi" w:hAnsiTheme="minorHAnsi" w:cstheme="minorBidi"/>
          <w:b/>
          <w:bCs/>
        </w:rPr>
        <w:t xml:space="preserve"> </w:t>
      </w:r>
      <w:r w:rsidR="00264405" w:rsidRPr="40170035">
        <w:rPr>
          <w:rFonts w:asciiTheme="minorHAnsi" w:hAnsiTheme="minorHAnsi" w:cstheme="minorBidi"/>
          <w:b/>
          <w:bCs/>
        </w:rPr>
        <w:t>Crime Bar</w:t>
      </w:r>
      <w:r w:rsidRPr="40170035">
        <w:rPr>
          <w:rFonts w:asciiTheme="minorHAnsi" w:hAnsiTheme="minorHAnsi" w:cstheme="minorBidi"/>
          <w:b/>
          <w:bCs/>
        </w:rPr>
        <w:t xml:space="preserve">. </w:t>
      </w:r>
    </w:p>
    <w:p w14:paraId="6B1DA1AB" w14:textId="1F2A767D" w:rsidR="6DFEBE5F" w:rsidRDefault="6DFEBE5F" w:rsidP="6DFEBE5F">
      <w:pPr>
        <w:spacing w:line="276" w:lineRule="auto"/>
        <w:rPr>
          <w:b/>
          <w:bCs/>
        </w:rPr>
      </w:pPr>
    </w:p>
    <w:p w14:paraId="401FB592" w14:textId="7463DC71" w:rsidR="00D627B3" w:rsidRPr="00A55465" w:rsidRDefault="00AD422B" w:rsidP="6DFEBE5F">
      <w:pPr>
        <w:pStyle w:val="xmsolistparagraph"/>
        <w:spacing w:before="0" w:beforeAutospacing="0" w:after="0" w:afterAutospacing="0" w:line="276" w:lineRule="auto"/>
        <w:rPr>
          <w:rFonts w:asciiTheme="minorHAnsi" w:hAnsiTheme="minorHAnsi" w:cstheme="minorBidi"/>
        </w:rPr>
      </w:pPr>
      <w:r w:rsidRPr="40170035">
        <w:rPr>
          <w:rFonts w:asciiTheme="minorHAnsi" w:hAnsiTheme="minorHAnsi" w:cstheme="minorBidi"/>
        </w:rPr>
        <w:t xml:space="preserve">Conviction of a misdemeanor “driving under the influence” (DUI) is a significant misdemeanor (although that term will not be used in future) and an absolute bar to DACA. Since the implementation of DACA </w:t>
      </w:r>
      <w:r w:rsidR="61F0288E" w:rsidRPr="6DFEBE5F">
        <w:rPr>
          <w:rFonts w:asciiTheme="minorHAnsi" w:hAnsiTheme="minorHAnsi" w:cstheme="minorBidi"/>
        </w:rPr>
        <w:t>t</w:t>
      </w:r>
      <w:r w:rsidR="23796722" w:rsidRPr="6DFEBE5F">
        <w:rPr>
          <w:rFonts w:asciiTheme="minorHAnsi" w:hAnsiTheme="minorHAnsi" w:cstheme="minorBidi"/>
        </w:rPr>
        <w:t xml:space="preserve">his issue has not </w:t>
      </w:r>
      <w:r w:rsidR="5C721596" w:rsidRPr="40170035">
        <w:rPr>
          <w:rFonts w:asciiTheme="minorHAnsi" w:hAnsiTheme="minorHAnsi" w:cstheme="minorBidi"/>
        </w:rPr>
        <w:t xml:space="preserve">been </w:t>
      </w:r>
      <w:r w:rsidR="23796722" w:rsidRPr="6DFEBE5F">
        <w:rPr>
          <w:rFonts w:asciiTheme="minorHAnsi" w:hAnsiTheme="minorHAnsi" w:cstheme="minorBidi"/>
        </w:rPr>
        <w:t>consistently or fairly adjudicated</w:t>
      </w:r>
      <w:r w:rsidR="79B91A82" w:rsidRPr="6DFEBE5F">
        <w:rPr>
          <w:rFonts w:asciiTheme="minorHAnsi" w:hAnsiTheme="minorHAnsi" w:cstheme="minorBidi"/>
        </w:rPr>
        <w:t>.</w:t>
      </w:r>
      <w:r w:rsidR="006714C6" w:rsidRPr="40170035">
        <w:rPr>
          <w:rFonts w:asciiTheme="minorHAnsi" w:hAnsiTheme="minorHAnsi" w:cstheme="minorBidi"/>
        </w:rPr>
        <w:t xml:space="preserve"> This has led to </w:t>
      </w:r>
      <w:r w:rsidR="5179485F" w:rsidRPr="40170035">
        <w:rPr>
          <w:rFonts w:asciiTheme="minorHAnsi" w:hAnsiTheme="minorHAnsi" w:cstheme="minorBidi"/>
        </w:rPr>
        <w:t xml:space="preserve">erroneous </w:t>
      </w:r>
      <w:r w:rsidR="006714C6" w:rsidRPr="40170035" w:rsidDel="006714C6">
        <w:rPr>
          <w:rFonts w:asciiTheme="minorHAnsi" w:hAnsiTheme="minorHAnsi" w:cstheme="minorBidi"/>
        </w:rPr>
        <w:t xml:space="preserve">denials </w:t>
      </w:r>
      <w:r w:rsidR="4A09ACDD" w:rsidRPr="6DFEBE5F">
        <w:rPr>
          <w:rFonts w:asciiTheme="minorHAnsi" w:hAnsiTheme="minorHAnsi" w:cstheme="minorBidi"/>
        </w:rPr>
        <w:t>and</w:t>
      </w:r>
      <w:r w:rsidR="7FCECC37" w:rsidRPr="40170035">
        <w:rPr>
          <w:rFonts w:asciiTheme="minorHAnsi" w:hAnsiTheme="minorHAnsi" w:cstheme="minorBidi"/>
        </w:rPr>
        <w:t xml:space="preserve"> requests for evidence that are highly dependent upon the state in which the applicant resides.</w:t>
      </w:r>
      <w:r w:rsidRPr="40170035" w:rsidDel="00AD422B">
        <w:rPr>
          <w:rFonts w:asciiTheme="minorHAnsi" w:hAnsiTheme="minorHAnsi" w:cstheme="minorBidi"/>
        </w:rPr>
        <w:t xml:space="preserve"> </w:t>
      </w:r>
      <w:r w:rsidR="00D627B3" w:rsidRPr="40170035" w:rsidDel="00D627B3">
        <w:rPr>
          <w:rFonts w:asciiTheme="minorHAnsi" w:hAnsiTheme="minorHAnsi" w:cstheme="minorBidi"/>
        </w:rPr>
        <w:t xml:space="preserve">For example, some state laws </w:t>
      </w:r>
      <w:r w:rsidR="077E6354" w:rsidRPr="40170035">
        <w:rPr>
          <w:rFonts w:asciiTheme="minorHAnsi" w:hAnsiTheme="minorHAnsi" w:cstheme="minorBidi"/>
        </w:rPr>
        <w:t xml:space="preserve">criminalize </w:t>
      </w:r>
      <w:r w:rsidR="00D627B3" w:rsidRPr="40170035" w:rsidDel="00D627B3">
        <w:rPr>
          <w:rFonts w:asciiTheme="minorHAnsi" w:hAnsiTheme="minorHAnsi" w:cstheme="minorBidi"/>
        </w:rPr>
        <w:t xml:space="preserve">sitting in a vehicle while inebriated, without attempting to operate (drive) it. </w:t>
      </w:r>
      <w:r w:rsidR="101E2D91" w:rsidRPr="40170035">
        <w:rPr>
          <w:rFonts w:asciiTheme="minorHAnsi" w:hAnsiTheme="minorHAnsi" w:cstheme="minorBidi"/>
          <w:color w:val="333333"/>
        </w:rPr>
        <w:t xml:space="preserve">Other </w:t>
      </w:r>
      <w:r w:rsidR="00D627B3" w:rsidRPr="40170035" w:rsidDel="00D627B3">
        <w:rPr>
          <w:rFonts w:asciiTheme="minorHAnsi" w:hAnsiTheme="minorHAnsi" w:cstheme="minorBidi"/>
          <w:color w:val="333333"/>
        </w:rPr>
        <w:t xml:space="preserve">states have statutes that </w:t>
      </w:r>
      <w:r w:rsidR="445DE3B5" w:rsidRPr="6DFEBE5F">
        <w:rPr>
          <w:rFonts w:asciiTheme="minorHAnsi" w:hAnsiTheme="minorHAnsi" w:cstheme="minorBidi"/>
          <w:color w:val="333333"/>
        </w:rPr>
        <w:t>criminalize</w:t>
      </w:r>
      <w:r w:rsidR="04D48E27" w:rsidRPr="40170035">
        <w:rPr>
          <w:rFonts w:asciiTheme="minorHAnsi" w:hAnsiTheme="minorHAnsi" w:cstheme="minorBidi"/>
          <w:color w:val="333333"/>
        </w:rPr>
        <w:t xml:space="preserve"> offenses considered less</w:t>
      </w:r>
      <w:r w:rsidR="00D627B3" w:rsidRPr="40170035" w:rsidDel="00D627B3">
        <w:rPr>
          <w:rFonts w:asciiTheme="minorHAnsi" w:hAnsiTheme="minorHAnsi" w:cstheme="minorBidi"/>
          <w:color w:val="333333"/>
        </w:rPr>
        <w:t xml:space="preserve"> than a “regular” DUI but still have some element of impairment, or </w:t>
      </w:r>
      <w:r w:rsidR="6C896E23" w:rsidRPr="6DFEBE5F">
        <w:rPr>
          <w:rFonts w:asciiTheme="minorHAnsi" w:hAnsiTheme="minorHAnsi" w:cstheme="minorBidi"/>
          <w:color w:val="333333"/>
        </w:rPr>
        <w:lastRenderedPageBreak/>
        <w:t>simply</w:t>
      </w:r>
      <w:r w:rsidR="46234885" w:rsidRPr="40170035">
        <w:rPr>
          <w:rFonts w:asciiTheme="minorHAnsi" w:hAnsiTheme="minorHAnsi" w:cstheme="minorBidi"/>
          <w:color w:val="333333"/>
        </w:rPr>
        <w:t xml:space="preserve"> include the </w:t>
      </w:r>
      <w:r w:rsidR="00D627B3" w:rsidRPr="40170035">
        <w:rPr>
          <w:rFonts w:asciiTheme="minorHAnsi" w:hAnsiTheme="minorHAnsi" w:cstheme="minorBidi"/>
          <w:color w:val="333333"/>
          <w:shd w:val="clear" w:color="auto" w:fill="FFFFFF"/>
        </w:rPr>
        <w:t xml:space="preserve">use </w:t>
      </w:r>
      <w:r w:rsidR="77263E38" w:rsidRPr="40170035">
        <w:rPr>
          <w:rFonts w:asciiTheme="minorHAnsi" w:hAnsiTheme="minorHAnsi" w:cstheme="minorBidi"/>
          <w:color w:val="333333"/>
        </w:rPr>
        <w:t xml:space="preserve">of </w:t>
      </w:r>
      <w:r w:rsidR="00D627B3" w:rsidRPr="40170035">
        <w:rPr>
          <w:rFonts w:asciiTheme="minorHAnsi" w:hAnsiTheme="minorHAnsi" w:cstheme="minorBidi"/>
          <w:color w:val="333333"/>
          <w:shd w:val="clear" w:color="auto" w:fill="FFFFFF"/>
        </w:rPr>
        <w:t xml:space="preserve">the word </w:t>
      </w:r>
      <w:r w:rsidR="692B16C5" w:rsidRPr="40170035">
        <w:rPr>
          <w:rFonts w:asciiTheme="minorHAnsi" w:hAnsiTheme="minorHAnsi" w:cstheme="minorBidi"/>
          <w:color w:val="333333"/>
        </w:rPr>
        <w:t>“</w:t>
      </w:r>
      <w:r w:rsidR="00D627B3" w:rsidRPr="40170035">
        <w:rPr>
          <w:rFonts w:asciiTheme="minorHAnsi" w:hAnsiTheme="minorHAnsi" w:cstheme="minorBidi"/>
          <w:color w:val="333333"/>
          <w:shd w:val="clear" w:color="auto" w:fill="FFFFFF"/>
        </w:rPr>
        <w:t>impairment</w:t>
      </w:r>
      <w:r w:rsidR="280ED148" w:rsidRPr="40170035">
        <w:rPr>
          <w:rFonts w:asciiTheme="minorHAnsi" w:hAnsiTheme="minorHAnsi" w:cstheme="minorBidi"/>
          <w:color w:val="333333"/>
        </w:rPr>
        <w:t>”</w:t>
      </w:r>
      <w:r w:rsidR="00D627B3" w:rsidRPr="40170035" w:rsidDel="00D627B3">
        <w:rPr>
          <w:rFonts w:asciiTheme="minorHAnsi" w:hAnsiTheme="minorHAnsi" w:cstheme="minorBidi"/>
          <w:color w:val="333333"/>
        </w:rPr>
        <w:t xml:space="preserve"> in the title, and these have been counted as DUI bars to DACA. </w:t>
      </w:r>
      <w:r w:rsidR="3DEBE8E9" w:rsidRPr="40170035">
        <w:rPr>
          <w:rFonts w:asciiTheme="minorHAnsi" w:hAnsiTheme="minorHAnsi" w:cstheme="minorBidi"/>
        </w:rPr>
        <w:t xml:space="preserve">Other </w:t>
      </w:r>
      <w:r w:rsidR="00D627B3" w:rsidRPr="40170035" w:rsidDel="00D627B3">
        <w:rPr>
          <w:rFonts w:asciiTheme="minorHAnsi" w:hAnsiTheme="minorHAnsi" w:cstheme="minorBidi"/>
        </w:rPr>
        <w:t>state laws do not require any finding of impairment of the ability to drive safely due to consumption of a substance</w:t>
      </w:r>
      <w:r w:rsidR="5B0C0D68" w:rsidRPr="40170035">
        <w:rPr>
          <w:rFonts w:asciiTheme="minorHAnsi" w:hAnsiTheme="minorHAnsi" w:cstheme="minorBidi"/>
        </w:rPr>
        <w:t xml:space="preserve"> and s</w:t>
      </w:r>
      <w:r w:rsidR="00D627B3" w:rsidRPr="40170035">
        <w:rPr>
          <w:rFonts w:asciiTheme="minorHAnsi" w:hAnsiTheme="minorHAnsi" w:cstheme="minorBidi"/>
        </w:rPr>
        <w:t xml:space="preserve">ome of these laws have been wrongly counted as </w:t>
      </w:r>
      <w:r w:rsidR="5F6FE7CC" w:rsidRPr="40170035">
        <w:rPr>
          <w:rFonts w:asciiTheme="minorHAnsi" w:hAnsiTheme="minorHAnsi" w:cstheme="minorBidi"/>
        </w:rPr>
        <w:t xml:space="preserve">a DUI and an </w:t>
      </w:r>
      <w:r w:rsidR="00D627B3" w:rsidRPr="40170035">
        <w:rPr>
          <w:rFonts w:asciiTheme="minorHAnsi" w:hAnsiTheme="minorHAnsi" w:cstheme="minorBidi"/>
        </w:rPr>
        <w:t>automatic bar to DACA.</w:t>
      </w:r>
    </w:p>
    <w:p w14:paraId="31F6679E" w14:textId="737CC19A" w:rsidR="6DFEBE5F" w:rsidRDefault="6DFEBE5F" w:rsidP="6DFEBE5F">
      <w:pPr>
        <w:pStyle w:val="xmsolistparagraph"/>
        <w:spacing w:before="0" w:beforeAutospacing="0" w:after="0" w:afterAutospacing="0" w:line="276" w:lineRule="auto"/>
      </w:pPr>
    </w:p>
    <w:p w14:paraId="7C7AEF4F" w14:textId="1068E2BC" w:rsidR="008D1916" w:rsidRPr="008D1916" w:rsidRDefault="64008892" w:rsidP="6DFEBE5F">
      <w:pPr>
        <w:spacing w:line="276" w:lineRule="auto"/>
        <w:rPr>
          <w:rFonts w:asciiTheme="minorHAnsi" w:hAnsiTheme="minorHAnsi" w:cstheme="minorBidi"/>
          <w:i/>
          <w:iCs/>
          <w:sz w:val="22"/>
          <w:szCs w:val="22"/>
          <w:highlight w:val="yellow"/>
        </w:rPr>
      </w:pPr>
      <w:r w:rsidRPr="40170035">
        <w:rPr>
          <w:rFonts w:asciiTheme="minorHAnsi" w:hAnsiTheme="minorHAnsi" w:cstheme="minorBidi"/>
          <w:i/>
          <w:iCs/>
          <w:sz w:val="22"/>
          <w:szCs w:val="22"/>
          <w:highlight w:val="yellow"/>
        </w:rPr>
        <w:t xml:space="preserve">[If your organization has anecdotal evidence of </w:t>
      </w:r>
      <w:r w:rsidR="1ECC02D0" w:rsidRPr="40170035">
        <w:rPr>
          <w:rFonts w:asciiTheme="minorHAnsi" w:hAnsiTheme="minorHAnsi" w:cstheme="minorBidi"/>
          <w:i/>
          <w:iCs/>
          <w:sz w:val="22"/>
          <w:szCs w:val="22"/>
          <w:highlight w:val="yellow"/>
        </w:rPr>
        <w:t>inconsistencies around DUIs or where DACA applicants have been automatically barred for an offense that was less than a DUI</w:t>
      </w:r>
      <w:r w:rsidRPr="40170035">
        <w:rPr>
          <w:rFonts w:asciiTheme="minorHAnsi" w:hAnsiTheme="minorHAnsi" w:cstheme="minorBidi"/>
          <w:i/>
          <w:iCs/>
          <w:sz w:val="22"/>
          <w:szCs w:val="22"/>
          <w:highlight w:val="yellow"/>
        </w:rPr>
        <w:t>, you could include those stories here.]</w:t>
      </w:r>
    </w:p>
    <w:p w14:paraId="427C921B" w14:textId="2AC8156B" w:rsidR="6DFEBE5F" w:rsidRDefault="6DFEBE5F" w:rsidP="6DFEBE5F">
      <w:pPr>
        <w:spacing w:line="276" w:lineRule="auto"/>
        <w:rPr>
          <w:i/>
          <w:iCs/>
          <w:highlight w:val="yellow"/>
        </w:rPr>
      </w:pPr>
    </w:p>
    <w:p w14:paraId="69C652A0" w14:textId="08F9661B" w:rsidR="008D1916" w:rsidRPr="008D1916" w:rsidRDefault="00F223E8" w:rsidP="6DFEBE5F">
      <w:pPr>
        <w:pStyle w:val="xmsolistparagraph"/>
        <w:spacing w:before="0" w:beforeAutospacing="0" w:after="0" w:afterAutospacing="0" w:line="276" w:lineRule="auto"/>
        <w:rPr>
          <w:rFonts w:asciiTheme="minorHAnsi" w:hAnsiTheme="minorHAnsi" w:cstheme="minorBidi"/>
        </w:rPr>
      </w:pPr>
      <w:r w:rsidRPr="40170035">
        <w:rPr>
          <w:rFonts w:asciiTheme="minorHAnsi" w:hAnsiTheme="minorHAnsi" w:cstheme="minorBidi"/>
        </w:rPr>
        <w:t>Because of this inconsistency, the regulation should eliminate DUI</w:t>
      </w:r>
      <w:r w:rsidR="69A3A55F" w:rsidRPr="40170035">
        <w:rPr>
          <w:rFonts w:asciiTheme="minorHAnsi" w:hAnsiTheme="minorHAnsi" w:cstheme="minorBidi"/>
        </w:rPr>
        <w:t>s</w:t>
      </w:r>
      <w:r w:rsidRPr="40170035">
        <w:rPr>
          <w:rFonts w:asciiTheme="minorHAnsi" w:hAnsiTheme="minorHAnsi" w:cstheme="minorBidi"/>
        </w:rPr>
        <w:t xml:space="preserve"> from the list of specific misdemeanors that would automatically bar someone from qualifying for DACA</w:t>
      </w:r>
      <w:r w:rsidR="544A8309" w:rsidRPr="7564CD47">
        <w:rPr>
          <w:rFonts w:asciiTheme="minorHAnsi" w:hAnsiTheme="minorHAnsi" w:cstheme="minorBidi"/>
        </w:rPr>
        <w:t>.</w:t>
      </w:r>
      <w:r w:rsidR="370E491C" w:rsidRPr="6DFEBE5F">
        <w:rPr>
          <w:rFonts w:asciiTheme="minorHAnsi" w:hAnsiTheme="minorHAnsi" w:cstheme="minorBidi"/>
        </w:rPr>
        <w:t xml:space="preserve"> </w:t>
      </w:r>
    </w:p>
    <w:p w14:paraId="00EA8CF6" w14:textId="50C0F3BE" w:rsidR="6DFEBE5F" w:rsidRDefault="6DFEBE5F" w:rsidP="6DFEBE5F">
      <w:pPr>
        <w:pStyle w:val="xmsolistparagraph"/>
        <w:spacing w:before="0" w:beforeAutospacing="0" w:after="0" w:afterAutospacing="0" w:line="276" w:lineRule="auto"/>
      </w:pPr>
    </w:p>
    <w:p w14:paraId="52CBAE3E" w14:textId="4FBE0821" w:rsidR="662D4C14" w:rsidRDefault="662D4C14" w:rsidP="6DFEBE5F">
      <w:pPr>
        <w:pStyle w:val="xmsolistparagraph"/>
        <w:spacing w:before="0" w:beforeAutospacing="0" w:after="0" w:afterAutospacing="0" w:line="276" w:lineRule="auto"/>
        <w:rPr>
          <w:rFonts w:asciiTheme="minorHAnsi" w:eastAsiaTheme="minorEastAsia" w:hAnsiTheme="minorHAnsi" w:cstheme="minorBidi"/>
          <w:b/>
          <w:bCs/>
          <w:u w:val="single"/>
        </w:rPr>
      </w:pPr>
      <w:r w:rsidRPr="6DFEBE5F">
        <w:rPr>
          <w:rFonts w:asciiTheme="minorHAnsi" w:eastAsiaTheme="minorEastAsia" w:hAnsiTheme="minorHAnsi" w:cstheme="minorBidi"/>
          <w:b/>
          <w:u w:val="single"/>
        </w:rPr>
        <w:t>Conclusion</w:t>
      </w:r>
    </w:p>
    <w:p w14:paraId="04A65E96" w14:textId="40768ABA" w:rsidR="6DFEBE5F" w:rsidRDefault="6DFEBE5F" w:rsidP="6DFEBE5F">
      <w:pPr>
        <w:pStyle w:val="xmsolistparagraph"/>
        <w:spacing w:before="0" w:beforeAutospacing="0" w:after="0" w:afterAutospacing="0" w:line="276" w:lineRule="auto"/>
        <w:rPr>
          <w:b/>
          <w:bCs/>
          <w:u w:val="single"/>
        </w:rPr>
      </w:pPr>
    </w:p>
    <w:p w14:paraId="62441B65" w14:textId="013DF0AB" w:rsidR="662D4C14" w:rsidRDefault="42905F89" w:rsidP="514AF1AA">
      <w:pPr>
        <w:pStyle w:val="xmsolistparagraph"/>
        <w:spacing w:before="0" w:beforeAutospacing="0" w:after="0" w:afterAutospacing="0" w:line="276" w:lineRule="auto"/>
        <w:rPr>
          <w:rFonts w:asciiTheme="minorHAnsi" w:eastAsiaTheme="minorEastAsia" w:hAnsiTheme="minorHAnsi" w:cstheme="minorBidi"/>
        </w:rPr>
      </w:pPr>
      <w:r w:rsidRPr="514AF1AA">
        <w:rPr>
          <w:rFonts w:asciiTheme="minorHAnsi" w:eastAsiaTheme="minorEastAsia" w:hAnsiTheme="minorHAnsi" w:cstheme="minorBidi"/>
        </w:rPr>
        <w:t>[</w:t>
      </w:r>
      <w:r w:rsidRPr="514AF1AA">
        <w:rPr>
          <w:rFonts w:asciiTheme="minorHAnsi" w:eastAsiaTheme="minorEastAsia" w:hAnsiTheme="minorHAnsi" w:cstheme="minorBidi"/>
          <w:i/>
          <w:iCs/>
          <w:highlight w:val="yellow"/>
        </w:rPr>
        <w:t>Organization Na</w:t>
      </w:r>
      <w:r w:rsidRPr="514AF1AA">
        <w:rPr>
          <w:rFonts w:asciiTheme="minorHAnsi" w:eastAsiaTheme="minorEastAsia" w:hAnsiTheme="minorHAnsi" w:cstheme="minorBidi"/>
          <w:i/>
          <w:iCs/>
          <w:color w:val="2B579A"/>
          <w:highlight w:val="yellow"/>
        </w:rPr>
        <w:t>me</w:t>
      </w:r>
      <w:r w:rsidRPr="514AF1AA">
        <w:rPr>
          <w:rFonts w:asciiTheme="minorHAnsi" w:eastAsiaTheme="minorEastAsia" w:hAnsiTheme="minorHAnsi" w:cstheme="minorBidi"/>
        </w:rPr>
        <w:t xml:space="preserve">] strongly urges DHS to consider the recommendations </w:t>
      </w:r>
      <w:r w:rsidR="11365142" w:rsidRPr="514AF1AA">
        <w:rPr>
          <w:rFonts w:asciiTheme="minorHAnsi" w:eastAsiaTheme="minorEastAsia" w:hAnsiTheme="minorHAnsi" w:cstheme="minorBidi"/>
        </w:rPr>
        <w:t xml:space="preserve">proposed in this comment.  The DACA </w:t>
      </w:r>
      <w:r w:rsidR="00B926D6">
        <w:rPr>
          <w:rFonts w:asciiTheme="minorHAnsi" w:eastAsiaTheme="minorEastAsia" w:hAnsiTheme="minorHAnsi" w:cstheme="minorBidi"/>
        </w:rPr>
        <w:t xml:space="preserve">program </w:t>
      </w:r>
      <w:r w:rsidR="11365142" w:rsidRPr="514AF1AA">
        <w:rPr>
          <w:rFonts w:asciiTheme="minorHAnsi" w:eastAsiaTheme="minorEastAsia" w:hAnsiTheme="minorHAnsi" w:cstheme="minorBidi"/>
        </w:rPr>
        <w:t xml:space="preserve">is vital to </w:t>
      </w:r>
      <w:r w:rsidR="4B161860" w:rsidRPr="514AF1AA">
        <w:rPr>
          <w:rFonts w:asciiTheme="minorHAnsi" w:eastAsiaTheme="minorEastAsia" w:hAnsiTheme="minorHAnsi" w:cstheme="minorBidi"/>
        </w:rPr>
        <w:t>countless</w:t>
      </w:r>
      <w:r w:rsidR="11365142" w:rsidRPr="514AF1AA">
        <w:rPr>
          <w:rFonts w:asciiTheme="minorHAnsi" w:eastAsiaTheme="minorEastAsia" w:hAnsiTheme="minorHAnsi" w:cstheme="minorBidi"/>
        </w:rPr>
        <w:t xml:space="preserve"> </w:t>
      </w:r>
      <w:r w:rsidR="566984DC" w:rsidRPr="514AF1AA">
        <w:rPr>
          <w:rFonts w:asciiTheme="minorHAnsi" w:eastAsiaTheme="minorEastAsia" w:hAnsiTheme="minorHAnsi" w:cstheme="minorBidi"/>
        </w:rPr>
        <w:t>individuals</w:t>
      </w:r>
      <w:r w:rsidR="6C936642" w:rsidRPr="514AF1AA">
        <w:rPr>
          <w:rFonts w:asciiTheme="minorHAnsi" w:eastAsiaTheme="minorEastAsia" w:hAnsiTheme="minorHAnsi" w:cstheme="minorBidi"/>
        </w:rPr>
        <w:t>,</w:t>
      </w:r>
      <w:r w:rsidR="566984DC" w:rsidRPr="514AF1AA">
        <w:rPr>
          <w:rFonts w:asciiTheme="minorHAnsi" w:eastAsiaTheme="minorEastAsia" w:hAnsiTheme="minorHAnsi" w:cstheme="minorBidi"/>
        </w:rPr>
        <w:t xml:space="preserve"> families and </w:t>
      </w:r>
      <w:r w:rsidR="3DD2CF02" w:rsidRPr="514AF1AA">
        <w:rPr>
          <w:rFonts w:asciiTheme="minorHAnsi" w:eastAsiaTheme="minorEastAsia" w:hAnsiTheme="minorHAnsi" w:cstheme="minorBidi"/>
        </w:rPr>
        <w:t xml:space="preserve">communities.  </w:t>
      </w:r>
      <w:r w:rsidR="566984DC" w:rsidRPr="514AF1AA">
        <w:rPr>
          <w:rFonts w:asciiTheme="minorHAnsi" w:eastAsiaTheme="minorEastAsia" w:hAnsiTheme="minorHAnsi" w:cstheme="minorBidi"/>
        </w:rPr>
        <w:t xml:space="preserve"> DHS should strive for consistency and </w:t>
      </w:r>
      <w:r w:rsidR="48DAAECE" w:rsidRPr="514AF1AA">
        <w:rPr>
          <w:rFonts w:asciiTheme="minorHAnsi" w:eastAsiaTheme="minorEastAsia" w:hAnsiTheme="minorHAnsi" w:cstheme="minorBidi"/>
        </w:rPr>
        <w:t>equity in its adjudications</w:t>
      </w:r>
      <w:r w:rsidR="410B1E43" w:rsidRPr="514AF1AA">
        <w:rPr>
          <w:rFonts w:asciiTheme="minorHAnsi" w:eastAsiaTheme="minorEastAsia" w:hAnsiTheme="minorHAnsi" w:cstheme="minorBidi"/>
        </w:rPr>
        <w:t xml:space="preserve">. </w:t>
      </w:r>
    </w:p>
    <w:p w14:paraId="7CD96829" w14:textId="2C7A066B" w:rsidR="6DFEBE5F" w:rsidRDefault="6DFEBE5F" w:rsidP="6DFEBE5F">
      <w:pPr>
        <w:pStyle w:val="xmsolistparagraph"/>
        <w:spacing w:before="0" w:beforeAutospacing="0" w:after="0" w:afterAutospacing="0" w:line="276" w:lineRule="auto"/>
        <w:rPr>
          <w:rFonts w:asciiTheme="minorHAnsi" w:eastAsiaTheme="minorEastAsia" w:hAnsiTheme="minorHAnsi" w:cstheme="minorBidi"/>
        </w:rPr>
      </w:pPr>
    </w:p>
    <w:p w14:paraId="5FF55896" w14:textId="789D972D" w:rsidR="0369D40F" w:rsidRDefault="0369D40F" w:rsidP="6DFEBE5F">
      <w:pPr>
        <w:pStyle w:val="xmsolistparagraph"/>
        <w:spacing w:before="0" w:beforeAutospacing="0" w:after="0" w:afterAutospacing="0" w:line="276" w:lineRule="auto"/>
      </w:pPr>
      <w:r w:rsidRPr="49EE725F">
        <w:rPr>
          <w:rFonts w:asciiTheme="minorHAnsi" w:eastAsiaTheme="minorEastAsia" w:hAnsiTheme="minorHAnsi" w:cstheme="minorBidi"/>
        </w:rPr>
        <w:t>Sincerely,</w:t>
      </w:r>
    </w:p>
    <w:p w14:paraId="26F46AFD" w14:textId="54DE9A99" w:rsidR="6DFEBE5F" w:rsidRDefault="6DFEBE5F" w:rsidP="6DFEBE5F">
      <w:pPr>
        <w:pStyle w:val="xmsolistparagraph"/>
        <w:spacing w:before="0" w:beforeAutospacing="0" w:after="0" w:afterAutospacing="0" w:line="276" w:lineRule="auto"/>
      </w:pPr>
    </w:p>
    <w:p w14:paraId="6827D3CE" w14:textId="12E42CBD" w:rsidR="1E27FE3B" w:rsidRDefault="1E27FE3B" w:rsidP="6DFEBE5F">
      <w:pPr>
        <w:pStyle w:val="xmsolistparagraph"/>
        <w:spacing w:before="0" w:beforeAutospacing="0" w:after="0" w:afterAutospacing="0" w:line="276" w:lineRule="auto"/>
        <w:rPr>
          <w:rFonts w:asciiTheme="minorHAnsi" w:eastAsiaTheme="minorEastAsia" w:hAnsiTheme="minorHAnsi" w:cstheme="minorBidi"/>
          <w:i/>
          <w:iCs/>
        </w:rPr>
      </w:pPr>
      <w:r w:rsidRPr="6DFEBE5F">
        <w:rPr>
          <w:rFonts w:asciiTheme="minorHAnsi" w:eastAsiaTheme="minorEastAsia" w:hAnsiTheme="minorHAnsi" w:cstheme="minorBidi"/>
        </w:rPr>
        <w:t>[</w:t>
      </w:r>
      <w:r w:rsidRPr="6DFEBE5F">
        <w:rPr>
          <w:rFonts w:asciiTheme="minorHAnsi" w:eastAsiaTheme="minorEastAsia" w:hAnsiTheme="minorHAnsi" w:cstheme="minorBidi"/>
          <w:i/>
          <w:iCs/>
          <w:highlight w:val="yellow"/>
        </w:rPr>
        <w:t>Organization Contact</w:t>
      </w:r>
      <w:r w:rsidRPr="6DFEBE5F">
        <w:rPr>
          <w:rFonts w:asciiTheme="minorHAnsi" w:eastAsiaTheme="minorEastAsia" w:hAnsiTheme="minorHAnsi" w:cstheme="minorBidi"/>
          <w:i/>
          <w:iCs/>
        </w:rPr>
        <w:t>]</w:t>
      </w:r>
    </w:p>
    <w:p w14:paraId="179E8D3C" w14:textId="3C743E56" w:rsidR="0369D40F" w:rsidRDefault="0369D40F" w:rsidP="6DFEBE5F">
      <w:pPr>
        <w:pStyle w:val="xmsolistparagraph"/>
        <w:spacing w:before="0" w:beforeAutospacing="0" w:after="0" w:afterAutospacing="0" w:line="276" w:lineRule="auto"/>
        <w:rPr>
          <w:rFonts w:asciiTheme="minorHAnsi" w:eastAsiaTheme="minorEastAsia" w:hAnsiTheme="minorHAnsi" w:cstheme="minorBidi"/>
          <w:i/>
        </w:rPr>
      </w:pPr>
      <w:r w:rsidRPr="49EE725F">
        <w:rPr>
          <w:rFonts w:asciiTheme="minorHAnsi" w:eastAsiaTheme="minorEastAsia" w:hAnsiTheme="minorHAnsi" w:cstheme="minorBidi"/>
          <w:i/>
          <w:iCs/>
        </w:rPr>
        <w:t>[</w:t>
      </w:r>
      <w:r w:rsidRPr="6DFEBE5F">
        <w:rPr>
          <w:rFonts w:asciiTheme="minorHAnsi" w:eastAsiaTheme="minorEastAsia" w:hAnsiTheme="minorHAnsi" w:cstheme="minorBidi"/>
          <w:i/>
          <w:highlight w:val="yellow"/>
        </w:rPr>
        <w:t>Organization Name</w:t>
      </w:r>
      <w:r w:rsidRPr="49EE725F">
        <w:rPr>
          <w:rFonts w:asciiTheme="minorHAnsi" w:eastAsiaTheme="minorEastAsia" w:hAnsiTheme="minorHAnsi" w:cstheme="minorBidi"/>
          <w:i/>
          <w:iCs/>
        </w:rPr>
        <w:t>]</w:t>
      </w:r>
    </w:p>
    <w:sectPr w:rsidR="0369D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15FB" w14:textId="77777777" w:rsidR="009443E2" w:rsidRDefault="009443E2" w:rsidP="009F0311">
      <w:r>
        <w:separator/>
      </w:r>
    </w:p>
  </w:endnote>
  <w:endnote w:type="continuationSeparator" w:id="0">
    <w:p w14:paraId="24F23093" w14:textId="77777777" w:rsidR="009443E2" w:rsidRDefault="009443E2" w:rsidP="009F0311">
      <w:r>
        <w:continuationSeparator/>
      </w:r>
    </w:p>
  </w:endnote>
  <w:endnote w:type="continuationNotice" w:id="1">
    <w:p w14:paraId="3EF7004A" w14:textId="77777777" w:rsidR="009443E2" w:rsidRDefault="00944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90BB" w14:textId="77777777" w:rsidR="009443E2" w:rsidRDefault="009443E2" w:rsidP="009F0311">
      <w:r>
        <w:separator/>
      </w:r>
    </w:p>
  </w:footnote>
  <w:footnote w:type="continuationSeparator" w:id="0">
    <w:p w14:paraId="0B263D8E" w14:textId="77777777" w:rsidR="009443E2" w:rsidRDefault="009443E2" w:rsidP="009F0311">
      <w:r>
        <w:continuationSeparator/>
      </w:r>
    </w:p>
  </w:footnote>
  <w:footnote w:type="continuationNotice" w:id="1">
    <w:p w14:paraId="002B71D3" w14:textId="77777777" w:rsidR="009443E2" w:rsidRDefault="009443E2"/>
  </w:footnote>
  <w:footnote w:id="2">
    <w:p w14:paraId="2145F8F7" w14:textId="45EA3E60" w:rsidR="57112713" w:rsidRDefault="57112713" w:rsidP="57112713">
      <w:pPr>
        <w:pStyle w:val="FootnoteText"/>
      </w:pPr>
      <w:r w:rsidRPr="57112713">
        <w:rPr>
          <w:rStyle w:val="FootnoteReference"/>
        </w:rPr>
        <w:footnoteRef/>
      </w:r>
      <w:r>
        <w:t xml:space="preserve"> </w:t>
      </w:r>
      <w:r w:rsidRPr="57112713">
        <w:rPr>
          <w:rFonts w:asciiTheme="minorHAnsi" w:hAnsiTheme="minorHAnsi" w:cstheme="minorBidi"/>
        </w:rPr>
        <w:t xml:space="preserve">M. Love, </w:t>
      </w:r>
      <w:r w:rsidRPr="57112713">
        <w:rPr>
          <w:rFonts w:asciiTheme="minorHAnsi" w:hAnsiTheme="minorHAnsi" w:cstheme="minorBidi"/>
          <w:i/>
          <w:iCs/>
        </w:rPr>
        <w:t xml:space="preserve">National Association of Criminal Defense Lawyers – Judicial Expungement, Sealing, and </w:t>
      </w:r>
      <w:proofErr w:type="spellStart"/>
      <w:r w:rsidRPr="57112713">
        <w:rPr>
          <w:rFonts w:asciiTheme="minorHAnsi" w:hAnsiTheme="minorHAnsi" w:cstheme="minorBidi"/>
          <w:i/>
          <w:iCs/>
        </w:rPr>
        <w:t>Setaside</w:t>
      </w:r>
      <w:proofErr w:type="spellEnd"/>
      <w:r w:rsidRPr="57112713">
        <w:rPr>
          <w:rFonts w:asciiTheme="minorHAnsi" w:hAnsiTheme="minorHAnsi" w:cstheme="minorBidi"/>
        </w:rPr>
        <w:t xml:space="preserve"> (Chart #4) March 2015, available at </w:t>
      </w:r>
      <w:hyperlink r:id="rId1">
        <w:r w:rsidRPr="57112713">
          <w:rPr>
            <w:rStyle w:val="Hyperlink"/>
            <w:rFonts w:asciiTheme="minorHAnsi" w:hAnsiTheme="minorHAnsi" w:cstheme="minorBidi"/>
          </w:rPr>
          <w:t>http://www.ajc.state.ak.us/acjc/docs/resources/nacdl/expungement.pdf</w:t>
        </w:r>
      </w:hyperlink>
      <w:r w:rsidRPr="57112713">
        <w:rPr>
          <w:rStyle w:val="Hyperlink"/>
          <w:rFonts w:asciiTheme="minorHAnsi" w:hAnsiTheme="minorHAnsi" w:cstheme="minorBidi"/>
        </w:rPr>
        <w:t>.</w:t>
      </w:r>
    </w:p>
  </w:footnote>
  <w:footnote w:id="3">
    <w:p w14:paraId="1539451C" w14:textId="77777777" w:rsidR="00CF4EE3" w:rsidRDefault="00CF4EE3">
      <w:pPr>
        <w:pStyle w:val="FootnoteText"/>
      </w:pPr>
      <w:r>
        <w:rPr>
          <w:rStyle w:val="FootnoteReference"/>
        </w:rPr>
        <w:footnoteRef/>
      </w:r>
      <w:r>
        <w:t xml:space="preserve"> </w:t>
      </w:r>
      <w:r w:rsidRPr="00A55465">
        <w:rPr>
          <w:rFonts w:asciiTheme="minorHAnsi" w:hAnsiTheme="minorHAnsi" w:cstheme="minorHAnsi"/>
        </w:rPr>
        <w:t xml:space="preserve">USCIS, </w:t>
      </w:r>
      <w:r w:rsidRPr="00A55465">
        <w:rPr>
          <w:rFonts w:asciiTheme="minorHAnsi" w:hAnsiTheme="minorHAnsi" w:cstheme="minorHAnsi"/>
          <w:i/>
          <w:iCs/>
        </w:rPr>
        <w:t>DACA Frequently Asked Questions,</w:t>
      </w:r>
      <w:r w:rsidRPr="00A55465">
        <w:rPr>
          <w:rFonts w:asciiTheme="minorHAnsi" w:hAnsiTheme="minorHAnsi" w:cstheme="minorHAnsi"/>
        </w:rPr>
        <w:t xml:space="preserve"> Q68, at </w:t>
      </w:r>
      <w:hyperlink r:id="rId2" w:history="1">
        <w:r w:rsidRPr="00A55465">
          <w:rPr>
            <w:rStyle w:val="Hyperlink"/>
            <w:rFonts w:asciiTheme="minorHAnsi" w:hAnsiTheme="minorHAnsi" w:cstheme="minorHAnsi"/>
          </w:rPr>
          <w:t>https://www.uscis.gov/humanitarian/consideration-of-deferred-action-for-childhood-arrivals-daca/frequently-asked-questions</w:t>
        </w:r>
      </w:hyperlink>
      <w:r w:rsidRPr="00A55465">
        <w:rPr>
          <w:rFonts w:asciiTheme="minorHAnsi" w:hAnsiTheme="minorHAnsi" w:cstheme="minorHAnsi"/>
        </w:rPr>
        <w:t>.</w:t>
      </w:r>
    </w:p>
  </w:footnote>
  <w:footnote w:id="4">
    <w:p w14:paraId="28F92EBA" w14:textId="73A459AD" w:rsidR="00FA7365" w:rsidRDefault="00FA7365">
      <w:pPr>
        <w:pStyle w:val="FootnoteText"/>
      </w:pPr>
      <w:r>
        <w:rPr>
          <w:rStyle w:val="FootnoteReference"/>
        </w:rPr>
        <w:footnoteRef/>
      </w:r>
      <w:r>
        <w:t xml:space="preserve"> </w:t>
      </w:r>
      <w:r>
        <w:rPr>
          <w:rFonts w:asciiTheme="minorHAnsi" w:hAnsiTheme="minorHAnsi" w:cstheme="minorHAnsi"/>
        </w:rPr>
        <w:t>P</w:t>
      </w:r>
      <w:r w:rsidRPr="00A55465">
        <w:rPr>
          <w:rFonts w:asciiTheme="minorHAnsi" w:hAnsiTheme="minorHAnsi" w:cstheme="minorHAnsi"/>
        </w:rPr>
        <w:t>roposed 8 CFR § 236.22(b)(6), at p. 53815.</w:t>
      </w:r>
    </w:p>
  </w:footnote>
  <w:footnote w:id="5">
    <w:p w14:paraId="751EE1B1" w14:textId="78DD18AC" w:rsidR="00E204E4" w:rsidRDefault="00E204E4">
      <w:pPr>
        <w:pStyle w:val="FootnoteText"/>
      </w:pPr>
      <w:r>
        <w:rPr>
          <w:rStyle w:val="FootnoteReference"/>
        </w:rPr>
        <w:footnoteRef/>
      </w:r>
      <w:r>
        <w:t xml:space="preserve"> </w:t>
      </w:r>
      <w:r w:rsidRPr="00A55465">
        <w:rPr>
          <w:rFonts w:asciiTheme="minorHAnsi" w:hAnsiTheme="minorHAnsi" w:cstheme="minorHAnsi"/>
          <w:i/>
          <w:iCs/>
        </w:rPr>
        <w:t>Matter of Pickering,</w:t>
      </w:r>
      <w:r w:rsidRPr="00A55465">
        <w:rPr>
          <w:rFonts w:asciiTheme="minorHAnsi" w:hAnsiTheme="minorHAnsi" w:cstheme="minorHAnsi"/>
        </w:rPr>
        <w:t xml:space="preserve"> 23 I&amp;N Dec. 623 (BIA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A1A"/>
    <w:multiLevelType w:val="hybridMultilevel"/>
    <w:tmpl w:val="A72CCA5A"/>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D73A5"/>
    <w:multiLevelType w:val="hybridMultilevel"/>
    <w:tmpl w:val="1372767C"/>
    <w:lvl w:ilvl="0" w:tplc="2BAA5C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17421"/>
    <w:multiLevelType w:val="hybridMultilevel"/>
    <w:tmpl w:val="E26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00839"/>
    <w:multiLevelType w:val="hybridMultilevel"/>
    <w:tmpl w:val="256C08E0"/>
    <w:lvl w:ilvl="0" w:tplc="EB0A6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65146"/>
    <w:multiLevelType w:val="hybridMultilevel"/>
    <w:tmpl w:val="950A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D2DBD"/>
    <w:multiLevelType w:val="hybridMultilevel"/>
    <w:tmpl w:val="202A4A22"/>
    <w:lvl w:ilvl="0" w:tplc="D3D4ED4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07D88"/>
    <w:multiLevelType w:val="hybridMultilevel"/>
    <w:tmpl w:val="A658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F3425"/>
    <w:multiLevelType w:val="hybridMultilevel"/>
    <w:tmpl w:val="E59C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C51C9"/>
    <w:multiLevelType w:val="hybridMultilevel"/>
    <w:tmpl w:val="5EE62C18"/>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85D9D"/>
    <w:multiLevelType w:val="hybridMultilevel"/>
    <w:tmpl w:val="F062640E"/>
    <w:lvl w:ilvl="0" w:tplc="DF66FC26">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477FD"/>
    <w:multiLevelType w:val="hybridMultilevel"/>
    <w:tmpl w:val="FEF6D750"/>
    <w:lvl w:ilvl="0" w:tplc="A47C9B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8"/>
  </w:num>
  <w:num w:numId="4">
    <w:abstractNumId w:val="7"/>
  </w:num>
  <w:num w:numId="5">
    <w:abstractNumId w:val="4"/>
  </w:num>
  <w:num w:numId="6">
    <w:abstractNumId w:val="3"/>
  </w:num>
  <w:num w:numId="7">
    <w:abstractNumId w:val="6"/>
  </w:num>
  <w:num w:numId="8">
    <w:abstractNumId w:val="1"/>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16"/>
    <w:rsid w:val="00013EC0"/>
    <w:rsid w:val="00022468"/>
    <w:rsid w:val="00023E44"/>
    <w:rsid w:val="00031296"/>
    <w:rsid w:val="00036DB6"/>
    <w:rsid w:val="00037097"/>
    <w:rsid w:val="000450F2"/>
    <w:rsid w:val="00055C5E"/>
    <w:rsid w:val="00061B8F"/>
    <w:rsid w:val="000719A6"/>
    <w:rsid w:val="00073879"/>
    <w:rsid w:val="0007693D"/>
    <w:rsid w:val="00077169"/>
    <w:rsid w:val="00077AFC"/>
    <w:rsid w:val="000805F8"/>
    <w:rsid w:val="00084E5E"/>
    <w:rsid w:val="00090AC2"/>
    <w:rsid w:val="00092BF9"/>
    <w:rsid w:val="000A125A"/>
    <w:rsid w:val="000A14B1"/>
    <w:rsid w:val="000C1985"/>
    <w:rsid w:val="000C7EFC"/>
    <w:rsid w:val="000D1793"/>
    <w:rsid w:val="000D32B1"/>
    <w:rsid w:val="000E0761"/>
    <w:rsid w:val="000E3BF5"/>
    <w:rsid w:val="000E6905"/>
    <w:rsid w:val="000F2489"/>
    <w:rsid w:val="000F50F3"/>
    <w:rsid w:val="000F5D15"/>
    <w:rsid w:val="001007BF"/>
    <w:rsid w:val="00110C8F"/>
    <w:rsid w:val="00113E25"/>
    <w:rsid w:val="001144EE"/>
    <w:rsid w:val="001205DA"/>
    <w:rsid w:val="00131FDA"/>
    <w:rsid w:val="00134ADA"/>
    <w:rsid w:val="00146B15"/>
    <w:rsid w:val="0015088B"/>
    <w:rsid w:val="001519BA"/>
    <w:rsid w:val="00152B21"/>
    <w:rsid w:val="00160AD6"/>
    <w:rsid w:val="00161FBD"/>
    <w:rsid w:val="0016718B"/>
    <w:rsid w:val="00173867"/>
    <w:rsid w:val="00180530"/>
    <w:rsid w:val="0018629E"/>
    <w:rsid w:val="001A040C"/>
    <w:rsid w:val="001A0565"/>
    <w:rsid w:val="001A10A6"/>
    <w:rsid w:val="001A31DF"/>
    <w:rsid w:val="001B1A38"/>
    <w:rsid w:val="001B2BFC"/>
    <w:rsid w:val="001B37A0"/>
    <w:rsid w:val="001B409F"/>
    <w:rsid w:val="001B7C2E"/>
    <w:rsid w:val="001C688F"/>
    <w:rsid w:val="001D76B2"/>
    <w:rsid w:val="001E1E97"/>
    <w:rsid w:val="001E653E"/>
    <w:rsid w:val="001EC023"/>
    <w:rsid w:val="001F0063"/>
    <w:rsid w:val="001F1748"/>
    <w:rsid w:val="00200927"/>
    <w:rsid w:val="002069EF"/>
    <w:rsid w:val="00216905"/>
    <w:rsid w:val="00217F52"/>
    <w:rsid w:val="00221492"/>
    <w:rsid w:val="00225CE9"/>
    <w:rsid w:val="00233053"/>
    <w:rsid w:val="00236168"/>
    <w:rsid w:val="00241B02"/>
    <w:rsid w:val="00250749"/>
    <w:rsid w:val="0025180E"/>
    <w:rsid w:val="0025629A"/>
    <w:rsid w:val="00256AFD"/>
    <w:rsid w:val="0025EFE8"/>
    <w:rsid w:val="00260E0A"/>
    <w:rsid w:val="002641F5"/>
    <w:rsid w:val="00264405"/>
    <w:rsid w:val="00266291"/>
    <w:rsid w:val="00272A1A"/>
    <w:rsid w:val="00273691"/>
    <w:rsid w:val="00273D58"/>
    <w:rsid w:val="00274CA2"/>
    <w:rsid w:val="002751EA"/>
    <w:rsid w:val="00291B85"/>
    <w:rsid w:val="002A203C"/>
    <w:rsid w:val="002A4847"/>
    <w:rsid w:val="002A4911"/>
    <w:rsid w:val="002A672B"/>
    <w:rsid w:val="002B231E"/>
    <w:rsid w:val="002C4E82"/>
    <w:rsid w:val="002D51E9"/>
    <w:rsid w:val="002E4BDD"/>
    <w:rsid w:val="002E7241"/>
    <w:rsid w:val="002E763C"/>
    <w:rsid w:val="002F1C7C"/>
    <w:rsid w:val="002F7B8A"/>
    <w:rsid w:val="00300470"/>
    <w:rsid w:val="003067F0"/>
    <w:rsid w:val="003069FD"/>
    <w:rsid w:val="00307EA9"/>
    <w:rsid w:val="003103AB"/>
    <w:rsid w:val="003204BC"/>
    <w:rsid w:val="00320E3D"/>
    <w:rsid w:val="0032223B"/>
    <w:rsid w:val="00323A0E"/>
    <w:rsid w:val="00326DCC"/>
    <w:rsid w:val="0032779E"/>
    <w:rsid w:val="00327CE2"/>
    <w:rsid w:val="003313DB"/>
    <w:rsid w:val="003320FD"/>
    <w:rsid w:val="003323E6"/>
    <w:rsid w:val="00335B78"/>
    <w:rsid w:val="003369CD"/>
    <w:rsid w:val="003408D7"/>
    <w:rsid w:val="00341A05"/>
    <w:rsid w:val="00345B11"/>
    <w:rsid w:val="00353342"/>
    <w:rsid w:val="00357FC2"/>
    <w:rsid w:val="00363B81"/>
    <w:rsid w:val="00365C5B"/>
    <w:rsid w:val="0036631E"/>
    <w:rsid w:val="00366A60"/>
    <w:rsid w:val="0037052A"/>
    <w:rsid w:val="003723F6"/>
    <w:rsid w:val="00374A16"/>
    <w:rsid w:val="003831C7"/>
    <w:rsid w:val="00384332"/>
    <w:rsid w:val="00386780"/>
    <w:rsid w:val="0038B720"/>
    <w:rsid w:val="00392B83"/>
    <w:rsid w:val="00393082"/>
    <w:rsid w:val="00393D89"/>
    <w:rsid w:val="003A32C6"/>
    <w:rsid w:val="003C1904"/>
    <w:rsid w:val="003C5B16"/>
    <w:rsid w:val="003C6A24"/>
    <w:rsid w:val="003D2692"/>
    <w:rsid w:val="003D5537"/>
    <w:rsid w:val="003D559A"/>
    <w:rsid w:val="003D7599"/>
    <w:rsid w:val="003E5F25"/>
    <w:rsid w:val="00400065"/>
    <w:rsid w:val="00404376"/>
    <w:rsid w:val="004049BB"/>
    <w:rsid w:val="00415DAC"/>
    <w:rsid w:val="00416B39"/>
    <w:rsid w:val="0041FACD"/>
    <w:rsid w:val="00421FFC"/>
    <w:rsid w:val="004240EC"/>
    <w:rsid w:val="0042658A"/>
    <w:rsid w:val="004311A2"/>
    <w:rsid w:val="004327E6"/>
    <w:rsid w:val="004379F1"/>
    <w:rsid w:val="0044262E"/>
    <w:rsid w:val="0044600D"/>
    <w:rsid w:val="004479CC"/>
    <w:rsid w:val="004518BC"/>
    <w:rsid w:val="00453614"/>
    <w:rsid w:val="00464F36"/>
    <w:rsid w:val="004661E7"/>
    <w:rsid w:val="004736C1"/>
    <w:rsid w:val="00476FA0"/>
    <w:rsid w:val="00486296"/>
    <w:rsid w:val="0049796B"/>
    <w:rsid w:val="004A391D"/>
    <w:rsid w:val="004A6E52"/>
    <w:rsid w:val="004B2957"/>
    <w:rsid w:val="004B5BD7"/>
    <w:rsid w:val="004C1378"/>
    <w:rsid w:val="004C50D9"/>
    <w:rsid w:val="004C7513"/>
    <w:rsid w:val="004D05C8"/>
    <w:rsid w:val="004D5BA9"/>
    <w:rsid w:val="004D732A"/>
    <w:rsid w:val="004E07B1"/>
    <w:rsid w:val="004F466A"/>
    <w:rsid w:val="004F565E"/>
    <w:rsid w:val="0050128A"/>
    <w:rsid w:val="00522C6C"/>
    <w:rsid w:val="00530D9F"/>
    <w:rsid w:val="00541E4E"/>
    <w:rsid w:val="005446B7"/>
    <w:rsid w:val="00556F43"/>
    <w:rsid w:val="00563485"/>
    <w:rsid w:val="005710C8"/>
    <w:rsid w:val="005750A9"/>
    <w:rsid w:val="00582094"/>
    <w:rsid w:val="005864FA"/>
    <w:rsid w:val="005947EA"/>
    <w:rsid w:val="005A22BE"/>
    <w:rsid w:val="005A4E76"/>
    <w:rsid w:val="005A5146"/>
    <w:rsid w:val="005B2F83"/>
    <w:rsid w:val="005B347D"/>
    <w:rsid w:val="005B3613"/>
    <w:rsid w:val="005B7FE7"/>
    <w:rsid w:val="005C32D7"/>
    <w:rsid w:val="005C41B0"/>
    <w:rsid w:val="005C4F6F"/>
    <w:rsid w:val="005D0174"/>
    <w:rsid w:val="005D05A7"/>
    <w:rsid w:val="005D2908"/>
    <w:rsid w:val="005D3AD7"/>
    <w:rsid w:val="005D5CF5"/>
    <w:rsid w:val="005E06DE"/>
    <w:rsid w:val="005E081F"/>
    <w:rsid w:val="005E192F"/>
    <w:rsid w:val="005E3F73"/>
    <w:rsid w:val="005F1C01"/>
    <w:rsid w:val="005F277C"/>
    <w:rsid w:val="005F506C"/>
    <w:rsid w:val="005F58FF"/>
    <w:rsid w:val="006034FF"/>
    <w:rsid w:val="00605F66"/>
    <w:rsid w:val="006069C6"/>
    <w:rsid w:val="00610181"/>
    <w:rsid w:val="00615AB2"/>
    <w:rsid w:val="00617B47"/>
    <w:rsid w:val="00622383"/>
    <w:rsid w:val="00624796"/>
    <w:rsid w:val="00626293"/>
    <w:rsid w:val="006313E8"/>
    <w:rsid w:val="00631777"/>
    <w:rsid w:val="00636A2C"/>
    <w:rsid w:val="00641B97"/>
    <w:rsid w:val="006420E2"/>
    <w:rsid w:val="0064400E"/>
    <w:rsid w:val="00644FC0"/>
    <w:rsid w:val="00645CB0"/>
    <w:rsid w:val="00647A30"/>
    <w:rsid w:val="00670CD5"/>
    <w:rsid w:val="00670EFA"/>
    <w:rsid w:val="006714C6"/>
    <w:rsid w:val="00673899"/>
    <w:rsid w:val="00680CD8"/>
    <w:rsid w:val="00687720"/>
    <w:rsid w:val="0069213C"/>
    <w:rsid w:val="006943D2"/>
    <w:rsid w:val="0069679B"/>
    <w:rsid w:val="00697D40"/>
    <w:rsid w:val="006A1ACB"/>
    <w:rsid w:val="006A2CF8"/>
    <w:rsid w:val="006A2FAD"/>
    <w:rsid w:val="006A37E8"/>
    <w:rsid w:val="006A7A0D"/>
    <w:rsid w:val="006A7C5A"/>
    <w:rsid w:val="006B07DE"/>
    <w:rsid w:val="006C29B2"/>
    <w:rsid w:val="006C68F4"/>
    <w:rsid w:val="006D10B6"/>
    <w:rsid w:val="006D31F3"/>
    <w:rsid w:val="006D7270"/>
    <w:rsid w:val="006F1238"/>
    <w:rsid w:val="006F2BD6"/>
    <w:rsid w:val="006F5E94"/>
    <w:rsid w:val="006F6EDE"/>
    <w:rsid w:val="00707EBE"/>
    <w:rsid w:val="007154E9"/>
    <w:rsid w:val="00717243"/>
    <w:rsid w:val="0072009D"/>
    <w:rsid w:val="00721F5C"/>
    <w:rsid w:val="00725442"/>
    <w:rsid w:val="00726A79"/>
    <w:rsid w:val="007312D7"/>
    <w:rsid w:val="0073269A"/>
    <w:rsid w:val="00733BE6"/>
    <w:rsid w:val="00751026"/>
    <w:rsid w:val="007535BA"/>
    <w:rsid w:val="00775EE0"/>
    <w:rsid w:val="00794E55"/>
    <w:rsid w:val="00796A98"/>
    <w:rsid w:val="007A55B2"/>
    <w:rsid w:val="007B4F60"/>
    <w:rsid w:val="007B6052"/>
    <w:rsid w:val="007C2592"/>
    <w:rsid w:val="007C5916"/>
    <w:rsid w:val="007C59F3"/>
    <w:rsid w:val="007C5FE8"/>
    <w:rsid w:val="007D08B7"/>
    <w:rsid w:val="007D4827"/>
    <w:rsid w:val="007D72E1"/>
    <w:rsid w:val="007E647A"/>
    <w:rsid w:val="007E7EBD"/>
    <w:rsid w:val="007F2CAF"/>
    <w:rsid w:val="007F3495"/>
    <w:rsid w:val="007F7301"/>
    <w:rsid w:val="007F7C5C"/>
    <w:rsid w:val="00805674"/>
    <w:rsid w:val="00810F11"/>
    <w:rsid w:val="00822AAF"/>
    <w:rsid w:val="008267D6"/>
    <w:rsid w:val="0083365D"/>
    <w:rsid w:val="00835C10"/>
    <w:rsid w:val="00836DC4"/>
    <w:rsid w:val="008371C3"/>
    <w:rsid w:val="008372F6"/>
    <w:rsid w:val="008374A6"/>
    <w:rsid w:val="00837C78"/>
    <w:rsid w:val="00841391"/>
    <w:rsid w:val="0084415E"/>
    <w:rsid w:val="00847453"/>
    <w:rsid w:val="00847B08"/>
    <w:rsid w:val="0085086B"/>
    <w:rsid w:val="00856ED1"/>
    <w:rsid w:val="00866FF6"/>
    <w:rsid w:val="008770F7"/>
    <w:rsid w:val="008936A1"/>
    <w:rsid w:val="008979FB"/>
    <w:rsid w:val="008B193A"/>
    <w:rsid w:val="008B592D"/>
    <w:rsid w:val="008B6F9B"/>
    <w:rsid w:val="008C2A07"/>
    <w:rsid w:val="008C660B"/>
    <w:rsid w:val="008C7DC3"/>
    <w:rsid w:val="008D1916"/>
    <w:rsid w:val="008D7176"/>
    <w:rsid w:val="008E2234"/>
    <w:rsid w:val="008E2B1F"/>
    <w:rsid w:val="008E6509"/>
    <w:rsid w:val="008F56A7"/>
    <w:rsid w:val="008F73D7"/>
    <w:rsid w:val="008F7CBC"/>
    <w:rsid w:val="00902D10"/>
    <w:rsid w:val="009315C1"/>
    <w:rsid w:val="009329C2"/>
    <w:rsid w:val="00933620"/>
    <w:rsid w:val="009443E2"/>
    <w:rsid w:val="009538DA"/>
    <w:rsid w:val="00956598"/>
    <w:rsid w:val="00957A51"/>
    <w:rsid w:val="009734C9"/>
    <w:rsid w:val="00974188"/>
    <w:rsid w:val="00984F28"/>
    <w:rsid w:val="0098521D"/>
    <w:rsid w:val="00986D6D"/>
    <w:rsid w:val="00991E58"/>
    <w:rsid w:val="009A288C"/>
    <w:rsid w:val="009A5946"/>
    <w:rsid w:val="009B8D2C"/>
    <w:rsid w:val="009C07D3"/>
    <w:rsid w:val="009C0DCD"/>
    <w:rsid w:val="009E2ADF"/>
    <w:rsid w:val="009EBE9A"/>
    <w:rsid w:val="009F0311"/>
    <w:rsid w:val="009F478F"/>
    <w:rsid w:val="00A01279"/>
    <w:rsid w:val="00A330A6"/>
    <w:rsid w:val="00A33A95"/>
    <w:rsid w:val="00A33C24"/>
    <w:rsid w:val="00A42DF5"/>
    <w:rsid w:val="00A42E59"/>
    <w:rsid w:val="00A43745"/>
    <w:rsid w:val="00A45D43"/>
    <w:rsid w:val="00A47DBC"/>
    <w:rsid w:val="00A50B14"/>
    <w:rsid w:val="00A5140A"/>
    <w:rsid w:val="00A519A7"/>
    <w:rsid w:val="00A7055C"/>
    <w:rsid w:val="00A744AE"/>
    <w:rsid w:val="00A80F0A"/>
    <w:rsid w:val="00A832D1"/>
    <w:rsid w:val="00A83C47"/>
    <w:rsid w:val="00A8556D"/>
    <w:rsid w:val="00A90C21"/>
    <w:rsid w:val="00A91E2E"/>
    <w:rsid w:val="00A95C5C"/>
    <w:rsid w:val="00AA17F1"/>
    <w:rsid w:val="00AA1BAD"/>
    <w:rsid w:val="00AA20D4"/>
    <w:rsid w:val="00AA39CD"/>
    <w:rsid w:val="00AA748D"/>
    <w:rsid w:val="00AB4585"/>
    <w:rsid w:val="00AB6F27"/>
    <w:rsid w:val="00AB7AA5"/>
    <w:rsid w:val="00AC37DE"/>
    <w:rsid w:val="00AD422B"/>
    <w:rsid w:val="00AD71F7"/>
    <w:rsid w:val="00AE0276"/>
    <w:rsid w:val="00AF62C3"/>
    <w:rsid w:val="00AF7289"/>
    <w:rsid w:val="00B0A42A"/>
    <w:rsid w:val="00B1369B"/>
    <w:rsid w:val="00B228CA"/>
    <w:rsid w:val="00B25267"/>
    <w:rsid w:val="00B302FA"/>
    <w:rsid w:val="00B31389"/>
    <w:rsid w:val="00B34598"/>
    <w:rsid w:val="00B37464"/>
    <w:rsid w:val="00B40A73"/>
    <w:rsid w:val="00B40F3F"/>
    <w:rsid w:val="00B4561A"/>
    <w:rsid w:val="00B51BE1"/>
    <w:rsid w:val="00B526B8"/>
    <w:rsid w:val="00B621D8"/>
    <w:rsid w:val="00B6686C"/>
    <w:rsid w:val="00B674B9"/>
    <w:rsid w:val="00B74E97"/>
    <w:rsid w:val="00B8612C"/>
    <w:rsid w:val="00B8753F"/>
    <w:rsid w:val="00B926D6"/>
    <w:rsid w:val="00B95AF6"/>
    <w:rsid w:val="00BD4070"/>
    <w:rsid w:val="00BD78E7"/>
    <w:rsid w:val="00BF461C"/>
    <w:rsid w:val="00BF7B12"/>
    <w:rsid w:val="00C02B3D"/>
    <w:rsid w:val="00C05F7C"/>
    <w:rsid w:val="00C10A35"/>
    <w:rsid w:val="00C142CF"/>
    <w:rsid w:val="00C22B2E"/>
    <w:rsid w:val="00C23C6D"/>
    <w:rsid w:val="00C23D81"/>
    <w:rsid w:val="00C35C1A"/>
    <w:rsid w:val="00C42FD5"/>
    <w:rsid w:val="00C52A28"/>
    <w:rsid w:val="00C53AA3"/>
    <w:rsid w:val="00C54BB8"/>
    <w:rsid w:val="00C56B9B"/>
    <w:rsid w:val="00C60407"/>
    <w:rsid w:val="00C616E3"/>
    <w:rsid w:val="00C6369A"/>
    <w:rsid w:val="00C65F7F"/>
    <w:rsid w:val="00C678A8"/>
    <w:rsid w:val="00C80D1B"/>
    <w:rsid w:val="00C818F2"/>
    <w:rsid w:val="00C81A1D"/>
    <w:rsid w:val="00C81D48"/>
    <w:rsid w:val="00C904E1"/>
    <w:rsid w:val="00C9785C"/>
    <w:rsid w:val="00CA4430"/>
    <w:rsid w:val="00CA44A5"/>
    <w:rsid w:val="00CB2668"/>
    <w:rsid w:val="00CC03F9"/>
    <w:rsid w:val="00CC0F12"/>
    <w:rsid w:val="00CC3572"/>
    <w:rsid w:val="00CC6797"/>
    <w:rsid w:val="00CC7712"/>
    <w:rsid w:val="00CE1EF4"/>
    <w:rsid w:val="00CE289B"/>
    <w:rsid w:val="00CE5F99"/>
    <w:rsid w:val="00CF4EE3"/>
    <w:rsid w:val="00CF6E38"/>
    <w:rsid w:val="00D00D6F"/>
    <w:rsid w:val="00D022D4"/>
    <w:rsid w:val="00D02E5C"/>
    <w:rsid w:val="00D0354F"/>
    <w:rsid w:val="00D040D4"/>
    <w:rsid w:val="00D07EF5"/>
    <w:rsid w:val="00D15011"/>
    <w:rsid w:val="00D162BD"/>
    <w:rsid w:val="00D17396"/>
    <w:rsid w:val="00D209DE"/>
    <w:rsid w:val="00D20F3F"/>
    <w:rsid w:val="00D255DA"/>
    <w:rsid w:val="00D32497"/>
    <w:rsid w:val="00D339CB"/>
    <w:rsid w:val="00D371D9"/>
    <w:rsid w:val="00D44C36"/>
    <w:rsid w:val="00D46F7E"/>
    <w:rsid w:val="00D627B3"/>
    <w:rsid w:val="00D63907"/>
    <w:rsid w:val="00D673F7"/>
    <w:rsid w:val="00D70FFF"/>
    <w:rsid w:val="00D7478D"/>
    <w:rsid w:val="00D75AE3"/>
    <w:rsid w:val="00D77BAE"/>
    <w:rsid w:val="00D80845"/>
    <w:rsid w:val="00DA68D6"/>
    <w:rsid w:val="00DA6DCF"/>
    <w:rsid w:val="00DA70BD"/>
    <w:rsid w:val="00DB1181"/>
    <w:rsid w:val="00DB2F8A"/>
    <w:rsid w:val="00DB70F2"/>
    <w:rsid w:val="00DC6588"/>
    <w:rsid w:val="00DD1B50"/>
    <w:rsid w:val="00DD6BC3"/>
    <w:rsid w:val="00DE7918"/>
    <w:rsid w:val="00DE7C65"/>
    <w:rsid w:val="00DF67CA"/>
    <w:rsid w:val="00E01501"/>
    <w:rsid w:val="00E0411C"/>
    <w:rsid w:val="00E058FB"/>
    <w:rsid w:val="00E150DB"/>
    <w:rsid w:val="00E204E4"/>
    <w:rsid w:val="00E23F52"/>
    <w:rsid w:val="00E26DE9"/>
    <w:rsid w:val="00E31201"/>
    <w:rsid w:val="00E3128C"/>
    <w:rsid w:val="00E321BD"/>
    <w:rsid w:val="00E408CA"/>
    <w:rsid w:val="00E43529"/>
    <w:rsid w:val="00E435F4"/>
    <w:rsid w:val="00E4735F"/>
    <w:rsid w:val="00E5153C"/>
    <w:rsid w:val="00E56D9F"/>
    <w:rsid w:val="00E61638"/>
    <w:rsid w:val="00E6277A"/>
    <w:rsid w:val="00E7527B"/>
    <w:rsid w:val="00E84C23"/>
    <w:rsid w:val="00E8583D"/>
    <w:rsid w:val="00E95530"/>
    <w:rsid w:val="00E9714A"/>
    <w:rsid w:val="00E97BC0"/>
    <w:rsid w:val="00E99E90"/>
    <w:rsid w:val="00EA0B5D"/>
    <w:rsid w:val="00EA79E7"/>
    <w:rsid w:val="00EB7077"/>
    <w:rsid w:val="00EB7953"/>
    <w:rsid w:val="00EC29BD"/>
    <w:rsid w:val="00EC45F2"/>
    <w:rsid w:val="00EC72DE"/>
    <w:rsid w:val="00EC76FA"/>
    <w:rsid w:val="00ED4925"/>
    <w:rsid w:val="00ED62A6"/>
    <w:rsid w:val="00EE592E"/>
    <w:rsid w:val="00EE7867"/>
    <w:rsid w:val="00EF2383"/>
    <w:rsid w:val="00F02BC2"/>
    <w:rsid w:val="00F14CEB"/>
    <w:rsid w:val="00F15D17"/>
    <w:rsid w:val="00F223E8"/>
    <w:rsid w:val="00F34023"/>
    <w:rsid w:val="00F45382"/>
    <w:rsid w:val="00F45883"/>
    <w:rsid w:val="00F465AB"/>
    <w:rsid w:val="00F47342"/>
    <w:rsid w:val="00F52DF8"/>
    <w:rsid w:val="00F54722"/>
    <w:rsid w:val="00F5760F"/>
    <w:rsid w:val="00F605B6"/>
    <w:rsid w:val="00F6433A"/>
    <w:rsid w:val="00F67EDD"/>
    <w:rsid w:val="00F729FF"/>
    <w:rsid w:val="00F8454D"/>
    <w:rsid w:val="00FA428F"/>
    <w:rsid w:val="00FA51AD"/>
    <w:rsid w:val="00FA7365"/>
    <w:rsid w:val="00FA7792"/>
    <w:rsid w:val="00FA9B18"/>
    <w:rsid w:val="00FB0011"/>
    <w:rsid w:val="00FB6B20"/>
    <w:rsid w:val="00FD224C"/>
    <w:rsid w:val="00FD230A"/>
    <w:rsid w:val="00FD3050"/>
    <w:rsid w:val="00FE22B4"/>
    <w:rsid w:val="00FE472C"/>
    <w:rsid w:val="00FE7B1F"/>
    <w:rsid w:val="00FF2D04"/>
    <w:rsid w:val="00FF4597"/>
    <w:rsid w:val="0112CB62"/>
    <w:rsid w:val="0139FA90"/>
    <w:rsid w:val="015005D9"/>
    <w:rsid w:val="0172735C"/>
    <w:rsid w:val="01C837B7"/>
    <w:rsid w:val="01D4431D"/>
    <w:rsid w:val="01E97FC6"/>
    <w:rsid w:val="01F2C3DF"/>
    <w:rsid w:val="0224FA78"/>
    <w:rsid w:val="02340DCE"/>
    <w:rsid w:val="023D4371"/>
    <w:rsid w:val="02783CC0"/>
    <w:rsid w:val="027A713D"/>
    <w:rsid w:val="028569BF"/>
    <w:rsid w:val="028D9993"/>
    <w:rsid w:val="028DA414"/>
    <w:rsid w:val="02BCD32A"/>
    <w:rsid w:val="02D06FF4"/>
    <w:rsid w:val="02D19625"/>
    <w:rsid w:val="02F643A5"/>
    <w:rsid w:val="02FA5DF1"/>
    <w:rsid w:val="030F37C0"/>
    <w:rsid w:val="031BB556"/>
    <w:rsid w:val="0333D544"/>
    <w:rsid w:val="034A83D8"/>
    <w:rsid w:val="034EB1A6"/>
    <w:rsid w:val="0356B00C"/>
    <w:rsid w:val="0369D40F"/>
    <w:rsid w:val="0381BFEA"/>
    <w:rsid w:val="03B35CB7"/>
    <w:rsid w:val="03CD81B0"/>
    <w:rsid w:val="03D50D20"/>
    <w:rsid w:val="041D3365"/>
    <w:rsid w:val="042C23EB"/>
    <w:rsid w:val="04609E15"/>
    <w:rsid w:val="046353F9"/>
    <w:rsid w:val="0469A5D1"/>
    <w:rsid w:val="0481D8E1"/>
    <w:rsid w:val="0494AB62"/>
    <w:rsid w:val="049DCF86"/>
    <w:rsid w:val="04A7912B"/>
    <w:rsid w:val="04CF1C85"/>
    <w:rsid w:val="04D48E27"/>
    <w:rsid w:val="04E3AF53"/>
    <w:rsid w:val="04EDA44E"/>
    <w:rsid w:val="0528CDC7"/>
    <w:rsid w:val="05435342"/>
    <w:rsid w:val="05531EA6"/>
    <w:rsid w:val="0561E908"/>
    <w:rsid w:val="057DEB6B"/>
    <w:rsid w:val="057FB66F"/>
    <w:rsid w:val="059C9650"/>
    <w:rsid w:val="05B9C0FA"/>
    <w:rsid w:val="05CC6873"/>
    <w:rsid w:val="05D94CCC"/>
    <w:rsid w:val="060C3E9B"/>
    <w:rsid w:val="06373F79"/>
    <w:rsid w:val="06422F6A"/>
    <w:rsid w:val="06477ADE"/>
    <w:rsid w:val="06AEDA75"/>
    <w:rsid w:val="06AF1B71"/>
    <w:rsid w:val="06E66EEB"/>
    <w:rsid w:val="06EFDFB5"/>
    <w:rsid w:val="07115019"/>
    <w:rsid w:val="07233973"/>
    <w:rsid w:val="07447EBD"/>
    <w:rsid w:val="0767FF0F"/>
    <w:rsid w:val="076998E9"/>
    <w:rsid w:val="0772FC82"/>
    <w:rsid w:val="077E6354"/>
    <w:rsid w:val="078E12B9"/>
    <w:rsid w:val="0799BE6E"/>
    <w:rsid w:val="07A171E7"/>
    <w:rsid w:val="07B12A77"/>
    <w:rsid w:val="07C8A85F"/>
    <w:rsid w:val="07D367BB"/>
    <w:rsid w:val="07E3AB98"/>
    <w:rsid w:val="07F8B884"/>
    <w:rsid w:val="080EB3DE"/>
    <w:rsid w:val="081C2566"/>
    <w:rsid w:val="08205257"/>
    <w:rsid w:val="08267253"/>
    <w:rsid w:val="082FBCB2"/>
    <w:rsid w:val="083BA939"/>
    <w:rsid w:val="0849B7BB"/>
    <w:rsid w:val="0857738A"/>
    <w:rsid w:val="085CBA34"/>
    <w:rsid w:val="086950D4"/>
    <w:rsid w:val="08A0544A"/>
    <w:rsid w:val="08A2215D"/>
    <w:rsid w:val="08B5258E"/>
    <w:rsid w:val="08B774E9"/>
    <w:rsid w:val="08F8EA9B"/>
    <w:rsid w:val="08FC8D00"/>
    <w:rsid w:val="0902A7F7"/>
    <w:rsid w:val="0907490C"/>
    <w:rsid w:val="09971245"/>
    <w:rsid w:val="099EFFCB"/>
    <w:rsid w:val="09A22D5C"/>
    <w:rsid w:val="09A787A6"/>
    <w:rsid w:val="09AC7069"/>
    <w:rsid w:val="09B749C0"/>
    <w:rsid w:val="09C49CA7"/>
    <w:rsid w:val="09F15252"/>
    <w:rsid w:val="09FF5063"/>
    <w:rsid w:val="0A04B081"/>
    <w:rsid w:val="0A04FE7C"/>
    <w:rsid w:val="0A144DEF"/>
    <w:rsid w:val="0A2CA8C2"/>
    <w:rsid w:val="0A48C450"/>
    <w:rsid w:val="0A981E81"/>
    <w:rsid w:val="0AA6B47C"/>
    <w:rsid w:val="0AC39E18"/>
    <w:rsid w:val="0AD40D3C"/>
    <w:rsid w:val="0AF1A56D"/>
    <w:rsid w:val="0AF90B03"/>
    <w:rsid w:val="0AFEFE3E"/>
    <w:rsid w:val="0B0D110A"/>
    <w:rsid w:val="0B141056"/>
    <w:rsid w:val="0B1E8053"/>
    <w:rsid w:val="0B43F52D"/>
    <w:rsid w:val="0B4BB19C"/>
    <w:rsid w:val="0B5FDF84"/>
    <w:rsid w:val="0B6CFF06"/>
    <w:rsid w:val="0B80AE25"/>
    <w:rsid w:val="0B9266A5"/>
    <w:rsid w:val="0BB3B02E"/>
    <w:rsid w:val="0BF86E8F"/>
    <w:rsid w:val="0C14F3C3"/>
    <w:rsid w:val="0C32F2C3"/>
    <w:rsid w:val="0C3C64EC"/>
    <w:rsid w:val="0C3CCB75"/>
    <w:rsid w:val="0C58D885"/>
    <w:rsid w:val="0C7571AF"/>
    <w:rsid w:val="0C9E786B"/>
    <w:rsid w:val="0CCEF6B8"/>
    <w:rsid w:val="0CD2166D"/>
    <w:rsid w:val="0CF51649"/>
    <w:rsid w:val="0D09FA87"/>
    <w:rsid w:val="0D16A240"/>
    <w:rsid w:val="0D1DFEE2"/>
    <w:rsid w:val="0D26AF22"/>
    <w:rsid w:val="0D30A629"/>
    <w:rsid w:val="0D863E88"/>
    <w:rsid w:val="0DA2BB2D"/>
    <w:rsid w:val="0DA9702D"/>
    <w:rsid w:val="0DAE0B5F"/>
    <w:rsid w:val="0DB0CED6"/>
    <w:rsid w:val="0DD502FC"/>
    <w:rsid w:val="0DEF5153"/>
    <w:rsid w:val="0E2AB0CD"/>
    <w:rsid w:val="0E3BBDFF"/>
    <w:rsid w:val="0E41040B"/>
    <w:rsid w:val="0E443EC3"/>
    <w:rsid w:val="0E59F77F"/>
    <w:rsid w:val="0E5DC508"/>
    <w:rsid w:val="0E638864"/>
    <w:rsid w:val="0E7CA0D2"/>
    <w:rsid w:val="0E8DD735"/>
    <w:rsid w:val="0E8F5427"/>
    <w:rsid w:val="0E9756C2"/>
    <w:rsid w:val="0EC01E4F"/>
    <w:rsid w:val="0ECEF97C"/>
    <w:rsid w:val="0ED22EA9"/>
    <w:rsid w:val="0EDE4C94"/>
    <w:rsid w:val="0F112965"/>
    <w:rsid w:val="0F17B814"/>
    <w:rsid w:val="0F3447B7"/>
    <w:rsid w:val="0F41BE54"/>
    <w:rsid w:val="0F49DCB0"/>
    <w:rsid w:val="0FB80AB8"/>
    <w:rsid w:val="0FCF9CA9"/>
    <w:rsid w:val="0FD83D4C"/>
    <w:rsid w:val="0FE4D38F"/>
    <w:rsid w:val="0FF2BAFB"/>
    <w:rsid w:val="1008F921"/>
    <w:rsid w:val="101E2D91"/>
    <w:rsid w:val="103E3DAF"/>
    <w:rsid w:val="10599AB8"/>
    <w:rsid w:val="1070BFC6"/>
    <w:rsid w:val="1092DBF5"/>
    <w:rsid w:val="10A2E131"/>
    <w:rsid w:val="10E8DF8A"/>
    <w:rsid w:val="10ECF798"/>
    <w:rsid w:val="10FD0F06"/>
    <w:rsid w:val="111BCDB4"/>
    <w:rsid w:val="11365142"/>
    <w:rsid w:val="11416901"/>
    <w:rsid w:val="1147CE05"/>
    <w:rsid w:val="117A0DFF"/>
    <w:rsid w:val="11C7F0A5"/>
    <w:rsid w:val="11CBD4AC"/>
    <w:rsid w:val="11D73034"/>
    <w:rsid w:val="11DC8CF9"/>
    <w:rsid w:val="11F759D1"/>
    <w:rsid w:val="120687CE"/>
    <w:rsid w:val="1216E5A3"/>
    <w:rsid w:val="121BC2F0"/>
    <w:rsid w:val="1229E017"/>
    <w:rsid w:val="122D4807"/>
    <w:rsid w:val="12834A6E"/>
    <w:rsid w:val="12A0FEC3"/>
    <w:rsid w:val="12C288A1"/>
    <w:rsid w:val="12CA7816"/>
    <w:rsid w:val="12DE3AFD"/>
    <w:rsid w:val="1311D5F2"/>
    <w:rsid w:val="1317D022"/>
    <w:rsid w:val="13237411"/>
    <w:rsid w:val="134312FA"/>
    <w:rsid w:val="1345E211"/>
    <w:rsid w:val="1350E4D1"/>
    <w:rsid w:val="135B70CB"/>
    <w:rsid w:val="139903BF"/>
    <w:rsid w:val="13B2FA1D"/>
    <w:rsid w:val="13B90477"/>
    <w:rsid w:val="13C28F95"/>
    <w:rsid w:val="13CE956C"/>
    <w:rsid w:val="13EBA69F"/>
    <w:rsid w:val="13F1FDF7"/>
    <w:rsid w:val="1405F272"/>
    <w:rsid w:val="140AEBB2"/>
    <w:rsid w:val="14273E64"/>
    <w:rsid w:val="142FA388"/>
    <w:rsid w:val="14495D89"/>
    <w:rsid w:val="1453CC72"/>
    <w:rsid w:val="148B80AC"/>
    <w:rsid w:val="149E7A19"/>
    <w:rsid w:val="14A3C90A"/>
    <w:rsid w:val="14B0BCCE"/>
    <w:rsid w:val="14F9D527"/>
    <w:rsid w:val="15113516"/>
    <w:rsid w:val="1550DE35"/>
    <w:rsid w:val="1563E59B"/>
    <w:rsid w:val="15674920"/>
    <w:rsid w:val="15807304"/>
    <w:rsid w:val="15D4E16A"/>
    <w:rsid w:val="15D5DCD4"/>
    <w:rsid w:val="15EA80E7"/>
    <w:rsid w:val="15F84A31"/>
    <w:rsid w:val="15FEF7EF"/>
    <w:rsid w:val="1643773F"/>
    <w:rsid w:val="1679EF58"/>
    <w:rsid w:val="168B0EA7"/>
    <w:rsid w:val="16B11FB6"/>
    <w:rsid w:val="16B8071E"/>
    <w:rsid w:val="16F04CC2"/>
    <w:rsid w:val="16FEA01C"/>
    <w:rsid w:val="170CF4C4"/>
    <w:rsid w:val="174D4A3D"/>
    <w:rsid w:val="17622AEB"/>
    <w:rsid w:val="177F288B"/>
    <w:rsid w:val="177FA410"/>
    <w:rsid w:val="17C7AD5B"/>
    <w:rsid w:val="17F784BA"/>
    <w:rsid w:val="17F900EF"/>
    <w:rsid w:val="17F92487"/>
    <w:rsid w:val="17FD61A5"/>
    <w:rsid w:val="18061F24"/>
    <w:rsid w:val="1808BFFB"/>
    <w:rsid w:val="180C39A0"/>
    <w:rsid w:val="180D4D4B"/>
    <w:rsid w:val="18195334"/>
    <w:rsid w:val="185A75C5"/>
    <w:rsid w:val="18898A48"/>
    <w:rsid w:val="188DD75B"/>
    <w:rsid w:val="189FAB07"/>
    <w:rsid w:val="18B2288A"/>
    <w:rsid w:val="18B47056"/>
    <w:rsid w:val="18E37D10"/>
    <w:rsid w:val="18E8DBD6"/>
    <w:rsid w:val="19066117"/>
    <w:rsid w:val="197952F8"/>
    <w:rsid w:val="19A05156"/>
    <w:rsid w:val="19B38D43"/>
    <w:rsid w:val="19C796E2"/>
    <w:rsid w:val="19D5E85F"/>
    <w:rsid w:val="19E2118A"/>
    <w:rsid w:val="19E89824"/>
    <w:rsid w:val="1A19CDAB"/>
    <w:rsid w:val="1A20DF50"/>
    <w:rsid w:val="1A437452"/>
    <w:rsid w:val="1A8EFAF8"/>
    <w:rsid w:val="1A96AED5"/>
    <w:rsid w:val="1ACAD24C"/>
    <w:rsid w:val="1ADB6945"/>
    <w:rsid w:val="1AF4540A"/>
    <w:rsid w:val="1AF647C9"/>
    <w:rsid w:val="1B262475"/>
    <w:rsid w:val="1B2C1F56"/>
    <w:rsid w:val="1B3E1DE2"/>
    <w:rsid w:val="1B40B964"/>
    <w:rsid w:val="1B5317A9"/>
    <w:rsid w:val="1B86A15C"/>
    <w:rsid w:val="1BC0B1C5"/>
    <w:rsid w:val="1C18FA78"/>
    <w:rsid w:val="1C195684"/>
    <w:rsid w:val="1C1A686C"/>
    <w:rsid w:val="1C2F215D"/>
    <w:rsid w:val="1C4A5060"/>
    <w:rsid w:val="1C5A8FDF"/>
    <w:rsid w:val="1C78F473"/>
    <w:rsid w:val="1CB7D75B"/>
    <w:rsid w:val="1CEF5C12"/>
    <w:rsid w:val="1CFDDD06"/>
    <w:rsid w:val="1D1464B7"/>
    <w:rsid w:val="1D1E66BC"/>
    <w:rsid w:val="1D31EE62"/>
    <w:rsid w:val="1D32C6DB"/>
    <w:rsid w:val="1D65DB0A"/>
    <w:rsid w:val="1D7DD4DD"/>
    <w:rsid w:val="1D87A3F7"/>
    <w:rsid w:val="1DBD494B"/>
    <w:rsid w:val="1E1F1724"/>
    <w:rsid w:val="1E27FE3B"/>
    <w:rsid w:val="1E30303D"/>
    <w:rsid w:val="1E39FF03"/>
    <w:rsid w:val="1E6C441B"/>
    <w:rsid w:val="1E83743A"/>
    <w:rsid w:val="1EAA18DF"/>
    <w:rsid w:val="1EB5EC49"/>
    <w:rsid w:val="1EC3A45A"/>
    <w:rsid w:val="1ECC02D0"/>
    <w:rsid w:val="1ECC8E8D"/>
    <w:rsid w:val="1EE773B5"/>
    <w:rsid w:val="1EEA53F7"/>
    <w:rsid w:val="1EEE7557"/>
    <w:rsid w:val="1EEEC4CB"/>
    <w:rsid w:val="1F1A78A7"/>
    <w:rsid w:val="1F36D2CA"/>
    <w:rsid w:val="1F534E92"/>
    <w:rsid w:val="1F6E69C5"/>
    <w:rsid w:val="1F7AE9AA"/>
    <w:rsid w:val="1F841BE6"/>
    <w:rsid w:val="1F8930D1"/>
    <w:rsid w:val="1F971682"/>
    <w:rsid w:val="1FABB740"/>
    <w:rsid w:val="1FBEF3F6"/>
    <w:rsid w:val="1FC532B9"/>
    <w:rsid w:val="1FD2F79E"/>
    <w:rsid w:val="1FF20DB4"/>
    <w:rsid w:val="20060125"/>
    <w:rsid w:val="203EF8D4"/>
    <w:rsid w:val="20417B27"/>
    <w:rsid w:val="205EEFA0"/>
    <w:rsid w:val="20790F4B"/>
    <w:rsid w:val="20913278"/>
    <w:rsid w:val="20CC90A6"/>
    <w:rsid w:val="2120B4AC"/>
    <w:rsid w:val="2128D4F1"/>
    <w:rsid w:val="216307B5"/>
    <w:rsid w:val="21698EDE"/>
    <w:rsid w:val="2175FF35"/>
    <w:rsid w:val="2180277B"/>
    <w:rsid w:val="21954566"/>
    <w:rsid w:val="21BD358A"/>
    <w:rsid w:val="21D1D8E5"/>
    <w:rsid w:val="21ECF593"/>
    <w:rsid w:val="2201319A"/>
    <w:rsid w:val="2219D5FC"/>
    <w:rsid w:val="223250A3"/>
    <w:rsid w:val="2250D65B"/>
    <w:rsid w:val="2256B689"/>
    <w:rsid w:val="226F3DD5"/>
    <w:rsid w:val="22F66943"/>
    <w:rsid w:val="230563DB"/>
    <w:rsid w:val="23083B7B"/>
    <w:rsid w:val="232D1AB3"/>
    <w:rsid w:val="232D7E48"/>
    <w:rsid w:val="23350EA7"/>
    <w:rsid w:val="233CABC8"/>
    <w:rsid w:val="233DFEA9"/>
    <w:rsid w:val="236E0DED"/>
    <w:rsid w:val="23796722"/>
    <w:rsid w:val="2393B26F"/>
    <w:rsid w:val="23A2CF17"/>
    <w:rsid w:val="23E41A74"/>
    <w:rsid w:val="23ECA6BC"/>
    <w:rsid w:val="24339854"/>
    <w:rsid w:val="2457195D"/>
    <w:rsid w:val="2460EEB5"/>
    <w:rsid w:val="248564FA"/>
    <w:rsid w:val="24A5A144"/>
    <w:rsid w:val="24B9D458"/>
    <w:rsid w:val="24C48963"/>
    <w:rsid w:val="24EBB6A3"/>
    <w:rsid w:val="250160DF"/>
    <w:rsid w:val="2505094F"/>
    <w:rsid w:val="25104479"/>
    <w:rsid w:val="25135F6B"/>
    <w:rsid w:val="25194CCA"/>
    <w:rsid w:val="251BF5AC"/>
    <w:rsid w:val="2544323A"/>
    <w:rsid w:val="2544F60D"/>
    <w:rsid w:val="25663067"/>
    <w:rsid w:val="25AD27A9"/>
    <w:rsid w:val="25BC73CC"/>
    <w:rsid w:val="25CA834C"/>
    <w:rsid w:val="25E00429"/>
    <w:rsid w:val="2655182F"/>
    <w:rsid w:val="265C2147"/>
    <w:rsid w:val="266F466C"/>
    <w:rsid w:val="267E793D"/>
    <w:rsid w:val="26833990"/>
    <w:rsid w:val="2693A69D"/>
    <w:rsid w:val="2697CDD7"/>
    <w:rsid w:val="269879C0"/>
    <w:rsid w:val="26D0B006"/>
    <w:rsid w:val="26E56F6E"/>
    <w:rsid w:val="26F139AC"/>
    <w:rsid w:val="270C9500"/>
    <w:rsid w:val="273AF443"/>
    <w:rsid w:val="27983F49"/>
    <w:rsid w:val="279D8471"/>
    <w:rsid w:val="27AEAF1C"/>
    <w:rsid w:val="27B16A92"/>
    <w:rsid w:val="27FE17CB"/>
    <w:rsid w:val="28026D19"/>
    <w:rsid w:val="280ED148"/>
    <w:rsid w:val="2839BD10"/>
    <w:rsid w:val="285E2E15"/>
    <w:rsid w:val="28666C01"/>
    <w:rsid w:val="287BCD98"/>
    <w:rsid w:val="28A64F19"/>
    <w:rsid w:val="28F945FC"/>
    <w:rsid w:val="290C82CC"/>
    <w:rsid w:val="290DA156"/>
    <w:rsid w:val="294493F0"/>
    <w:rsid w:val="29455590"/>
    <w:rsid w:val="29742518"/>
    <w:rsid w:val="2990B4EE"/>
    <w:rsid w:val="2992C4EF"/>
    <w:rsid w:val="29A312E3"/>
    <w:rsid w:val="29BBB3B8"/>
    <w:rsid w:val="29BDD739"/>
    <w:rsid w:val="29C2C261"/>
    <w:rsid w:val="29C2F532"/>
    <w:rsid w:val="29D39C7E"/>
    <w:rsid w:val="29E6D08E"/>
    <w:rsid w:val="29EF8C7D"/>
    <w:rsid w:val="29F8040F"/>
    <w:rsid w:val="2A0A21C8"/>
    <w:rsid w:val="2A849391"/>
    <w:rsid w:val="2A8BEF38"/>
    <w:rsid w:val="2A935AE1"/>
    <w:rsid w:val="2A9694C4"/>
    <w:rsid w:val="2AA0C177"/>
    <w:rsid w:val="2AA26301"/>
    <w:rsid w:val="2AB45E92"/>
    <w:rsid w:val="2ABB2373"/>
    <w:rsid w:val="2ACF3ED5"/>
    <w:rsid w:val="2AD765C9"/>
    <w:rsid w:val="2AFFE791"/>
    <w:rsid w:val="2B10EF80"/>
    <w:rsid w:val="2B1BF9B3"/>
    <w:rsid w:val="2B24F096"/>
    <w:rsid w:val="2B40FF17"/>
    <w:rsid w:val="2B73A158"/>
    <w:rsid w:val="2B98D399"/>
    <w:rsid w:val="2BB64D8A"/>
    <w:rsid w:val="2BBC1A96"/>
    <w:rsid w:val="2BEB8B28"/>
    <w:rsid w:val="2BF7457F"/>
    <w:rsid w:val="2C1459B3"/>
    <w:rsid w:val="2C2E0F07"/>
    <w:rsid w:val="2C419DD6"/>
    <w:rsid w:val="2C625DD7"/>
    <w:rsid w:val="2C629EEE"/>
    <w:rsid w:val="2C77A303"/>
    <w:rsid w:val="2C7A8DDA"/>
    <w:rsid w:val="2C93299E"/>
    <w:rsid w:val="2CFCB1A0"/>
    <w:rsid w:val="2D245352"/>
    <w:rsid w:val="2D2CE128"/>
    <w:rsid w:val="2D58B445"/>
    <w:rsid w:val="2D6571A9"/>
    <w:rsid w:val="2D76A5EC"/>
    <w:rsid w:val="2D969B38"/>
    <w:rsid w:val="2DA86BA9"/>
    <w:rsid w:val="2DC1FEDA"/>
    <w:rsid w:val="2DE40EF5"/>
    <w:rsid w:val="2E107B2A"/>
    <w:rsid w:val="2E10D282"/>
    <w:rsid w:val="2E712975"/>
    <w:rsid w:val="2E870CA4"/>
    <w:rsid w:val="2EC8996E"/>
    <w:rsid w:val="2ED7007B"/>
    <w:rsid w:val="2EDB2A73"/>
    <w:rsid w:val="2F0B6B06"/>
    <w:rsid w:val="2F1846C9"/>
    <w:rsid w:val="2F325858"/>
    <w:rsid w:val="2F3A1D8E"/>
    <w:rsid w:val="2F3B06B1"/>
    <w:rsid w:val="2F5DC9DA"/>
    <w:rsid w:val="2F651851"/>
    <w:rsid w:val="2F746470"/>
    <w:rsid w:val="2F7DB91C"/>
    <w:rsid w:val="2F7F3008"/>
    <w:rsid w:val="2FAD7DC5"/>
    <w:rsid w:val="2FB02DF0"/>
    <w:rsid w:val="2FB9FCDE"/>
    <w:rsid w:val="2FBF4ECF"/>
    <w:rsid w:val="2FD53E6C"/>
    <w:rsid w:val="2FF021D8"/>
    <w:rsid w:val="2FF40D1B"/>
    <w:rsid w:val="2FFFFBAF"/>
    <w:rsid w:val="30040A44"/>
    <w:rsid w:val="302EEED4"/>
    <w:rsid w:val="3038683D"/>
    <w:rsid w:val="3040EC03"/>
    <w:rsid w:val="306169DF"/>
    <w:rsid w:val="307E6BC2"/>
    <w:rsid w:val="307FC1BF"/>
    <w:rsid w:val="30E1074D"/>
    <w:rsid w:val="3105C35F"/>
    <w:rsid w:val="31083072"/>
    <w:rsid w:val="31129A8D"/>
    <w:rsid w:val="3113CA7B"/>
    <w:rsid w:val="312A4180"/>
    <w:rsid w:val="313680E0"/>
    <w:rsid w:val="314E3B54"/>
    <w:rsid w:val="316124E0"/>
    <w:rsid w:val="316606E3"/>
    <w:rsid w:val="319DA4FE"/>
    <w:rsid w:val="319F6512"/>
    <w:rsid w:val="31B8433A"/>
    <w:rsid w:val="31C06296"/>
    <w:rsid w:val="31C5F23C"/>
    <w:rsid w:val="31E07C9B"/>
    <w:rsid w:val="31FFA0C9"/>
    <w:rsid w:val="320AD7E2"/>
    <w:rsid w:val="321D517C"/>
    <w:rsid w:val="32445614"/>
    <w:rsid w:val="324D1398"/>
    <w:rsid w:val="32543FD5"/>
    <w:rsid w:val="327B6763"/>
    <w:rsid w:val="327C4D99"/>
    <w:rsid w:val="3293D107"/>
    <w:rsid w:val="3298D6E6"/>
    <w:rsid w:val="32B033DB"/>
    <w:rsid w:val="32C4C254"/>
    <w:rsid w:val="32CEA818"/>
    <w:rsid w:val="32E87ABA"/>
    <w:rsid w:val="32FCA936"/>
    <w:rsid w:val="3353DD5D"/>
    <w:rsid w:val="3357FA91"/>
    <w:rsid w:val="33A4651F"/>
    <w:rsid w:val="33EAD561"/>
    <w:rsid w:val="347A329A"/>
    <w:rsid w:val="34903EF9"/>
    <w:rsid w:val="34A39224"/>
    <w:rsid w:val="34AA7DE5"/>
    <w:rsid w:val="34D6B63B"/>
    <w:rsid w:val="3514496D"/>
    <w:rsid w:val="35606D8F"/>
    <w:rsid w:val="357BD9CB"/>
    <w:rsid w:val="35A03C8A"/>
    <w:rsid w:val="35B60599"/>
    <w:rsid w:val="35C32715"/>
    <w:rsid w:val="35E75154"/>
    <w:rsid w:val="35ED2C91"/>
    <w:rsid w:val="360515FD"/>
    <w:rsid w:val="3649A8D8"/>
    <w:rsid w:val="365A045B"/>
    <w:rsid w:val="366ADE58"/>
    <w:rsid w:val="366E9B9B"/>
    <w:rsid w:val="366EB542"/>
    <w:rsid w:val="36A5C9B1"/>
    <w:rsid w:val="36DCE5D1"/>
    <w:rsid w:val="36F02B3B"/>
    <w:rsid w:val="370E491C"/>
    <w:rsid w:val="371DC1AE"/>
    <w:rsid w:val="373CD2C5"/>
    <w:rsid w:val="375D01B9"/>
    <w:rsid w:val="3762B862"/>
    <w:rsid w:val="3762B89D"/>
    <w:rsid w:val="3780D430"/>
    <w:rsid w:val="378C6D8C"/>
    <w:rsid w:val="379536E5"/>
    <w:rsid w:val="37A6154A"/>
    <w:rsid w:val="37AB3A88"/>
    <w:rsid w:val="37AF049F"/>
    <w:rsid w:val="37C6F374"/>
    <w:rsid w:val="37C9CB14"/>
    <w:rsid w:val="37DB694B"/>
    <w:rsid w:val="37E1C46D"/>
    <w:rsid w:val="37F4CE80"/>
    <w:rsid w:val="382F6AB5"/>
    <w:rsid w:val="38310B09"/>
    <w:rsid w:val="385EFF93"/>
    <w:rsid w:val="3865B296"/>
    <w:rsid w:val="3869EAF2"/>
    <w:rsid w:val="386BE435"/>
    <w:rsid w:val="38880FBA"/>
    <w:rsid w:val="389B03C3"/>
    <w:rsid w:val="389EA380"/>
    <w:rsid w:val="38A166CC"/>
    <w:rsid w:val="38BDAD7F"/>
    <w:rsid w:val="38C36532"/>
    <w:rsid w:val="38CD8ECB"/>
    <w:rsid w:val="38F5D22A"/>
    <w:rsid w:val="39070D01"/>
    <w:rsid w:val="39213BFE"/>
    <w:rsid w:val="39311626"/>
    <w:rsid w:val="3936D89D"/>
    <w:rsid w:val="3958B5C1"/>
    <w:rsid w:val="39766724"/>
    <w:rsid w:val="397D3F3E"/>
    <w:rsid w:val="398F7BBF"/>
    <w:rsid w:val="39A4B463"/>
    <w:rsid w:val="39C58374"/>
    <w:rsid w:val="39C938DC"/>
    <w:rsid w:val="39E2437E"/>
    <w:rsid w:val="3A0C0ACB"/>
    <w:rsid w:val="3A111D61"/>
    <w:rsid w:val="3A3CC60E"/>
    <w:rsid w:val="3A52FDE5"/>
    <w:rsid w:val="3A59F4E5"/>
    <w:rsid w:val="3A80C784"/>
    <w:rsid w:val="3ACCD195"/>
    <w:rsid w:val="3AD43E6F"/>
    <w:rsid w:val="3ADDB60C"/>
    <w:rsid w:val="3AE428B5"/>
    <w:rsid w:val="3AE8A820"/>
    <w:rsid w:val="3AFD2DE2"/>
    <w:rsid w:val="3B4A022F"/>
    <w:rsid w:val="3B5AAE25"/>
    <w:rsid w:val="3B5C678E"/>
    <w:rsid w:val="3BB78E9D"/>
    <w:rsid w:val="3BD31341"/>
    <w:rsid w:val="3BD4FC43"/>
    <w:rsid w:val="3BE6796B"/>
    <w:rsid w:val="3BF8F81E"/>
    <w:rsid w:val="3C0C0884"/>
    <w:rsid w:val="3C172C3E"/>
    <w:rsid w:val="3C1B13B2"/>
    <w:rsid w:val="3C4A2C40"/>
    <w:rsid w:val="3CA7ADF7"/>
    <w:rsid w:val="3CC83DEA"/>
    <w:rsid w:val="3CF0AB76"/>
    <w:rsid w:val="3D0A9AD5"/>
    <w:rsid w:val="3D13EFA5"/>
    <w:rsid w:val="3D1B95AA"/>
    <w:rsid w:val="3D2B25E1"/>
    <w:rsid w:val="3D2C552B"/>
    <w:rsid w:val="3D372825"/>
    <w:rsid w:val="3D3C1911"/>
    <w:rsid w:val="3D46D314"/>
    <w:rsid w:val="3D4FB17E"/>
    <w:rsid w:val="3DA957D4"/>
    <w:rsid w:val="3DD2CF02"/>
    <w:rsid w:val="3DEBE8E9"/>
    <w:rsid w:val="3E014D4D"/>
    <w:rsid w:val="3E1F0807"/>
    <w:rsid w:val="3E3C4323"/>
    <w:rsid w:val="3E4CFF75"/>
    <w:rsid w:val="3E55E5D1"/>
    <w:rsid w:val="3E883D90"/>
    <w:rsid w:val="3E8D7162"/>
    <w:rsid w:val="3EA589D5"/>
    <w:rsid w:val="3EB3EE3F"/>
    <w:rsid w:val="3EC535D9"/>
    <w:rsid w:val="3EC8A130"/>
    <w:rsid w:val="3ED60664"/>
    <w:rsid w:val="3EE2941D"/>
    <w:rsid w:val="3F760199"/>
    <w:rsid w:val="3FB404C0"/>
    <w:rsid w:val="3FFE75E4"/>
    <w:rsid w:val="4016559A"/>
    <w:rsid w:val="40170035"/>
    <w:rsid w:val="401CF237"/>
    <w:rsid w:val="403BCD29"/>
    <w:rsid w:val="40521160"/>
    <w:rsid w:val="408339D5"/>
    <w:rsid w:val="408BA512"/>
    <w:rsid w:val="40900731"/>
    <w:rsid w:val="40A95183"/>
    <w:rsid w:val="40B7F111"/>
    <w:rsid w:val="40C438A2"/>
    <w:rsid w:val="40C4E15D"/>
    <w:rsid w:val="40D77CE3"/>
    <w:rsid w:val="40FEE19D"/>
    <w:rsid w:val="4106D3C4"/>
    <w:rsid w:val="410B1E43"/>
    <w:rsid w:val="410F5174"/>
    <w:rsid w:val="411071D9"/>
    <w:rsid w:val="411E56F7"/>
    <w:rsid w:val="412851C8"/>
    <w:rsid w:val="412899A2"/>
    <w:rsid w:val="41486966"/>
    <w:rsid w:val="41724108"/>
    <w:rsid w:val="4188AC62"/>
    <w:rsid w:val="419C35D7"/>
    <w:rsid w:val="41B4CF7F"/>
    <w:rsid w:val="41B5258B"/>
    <w:rsid w:val="41D34365"/>
    <w:rsid w:val="41FC2EE6"/>
    <w:rsid w:val="4200415F"/>
    <w:rsid w:val="421D3936"/>
    <w:rsid w:val="4244158E"/>
    <w:rsid w:val="425F5FCB"/>
    <w:rsid w:val="42700A6F"/>
    <w:rsid w:val="42905F89"/>
    <w:rsid w:val="42BC6892"/>
    <w:rsid w:val="42CB82F2"/>
    <w:rsid w:val="42D3B17B"/>
    <w:rsid w:val="42DC74CC"/>
    <w:rsid w:val="42EB9AA9"/>
    <w:rsid w:val="42F81BCD"/>
    <w:rsid w:val="431BC06B"/>
    <w:rsid w:val="433E970E"/>
    <w:rsid w:val="434296B8"/>
    <w:rsid w:val="436A0F62"/>
    <w:rsid w:val="439CA9DF"/>
    <w:rsid w:val="43BC3F4A"/>
    <w:rsid w:val="43D37678"/>
    <w:rsid w:val="43D3A6D8"/>
    <w:rsid w:val="43F87E6A"/>
    <w:rsid w:val="440D7F83"/>
    <w:rsid w:val="443AD308"/>
    <w:rsid w:val="443ED6D1"/>
    <w:rsid w:val="444038DB"/>
    <w:rsid w:val="445934B8"/>
    <w:rsid w:val="445DE3B5"/>
    <w:rsid w:val="446E99F6"/>
    <w:rsid w:val="447A10B6"/>
    <w:rsid w:val="44957EB3"/>
    <w:rsid w:val="4497512C"/>
    <w:rsid w:val="44B51DBC"/>
    <w:rsid w:val="44DD9259"/>
    <w:rsid w:val="44DF2A2F"/>
    <w:rsid w:val="44E4090F"/>
    <w:rsid w:val="44E59172"/>
    <w:rsid w:val="4531D658"/>
    <w:rsid w:val="4564015C"/>
    <w:rsid w:val="45704381"/>
    <w:rsid w:val="45941512"/>
    <w:rsid w:val="460C8DB5"/>
    <w:rsid w:val="46234885"/>
    <w:rsid w:val="462E5B18"/>
    <w:rsid w:val="46363616"/>
    <w:rsid w:val="464F3DE0"/>
    <w:rsid w:val="465296CD"/>
    <w:rsid w:val="4655F98C"/>
    <w:rsid w:val="468074FD"/>
    <w:rsid w:val="468FB78F"/>
    <w:rsid w:val="46BEBF41"/>
    <w:rsid w:val="46BFC70F"/>
    <w:rsid w:val="46C5BA2E"/>
    <w:rsid w:val="47030571"/>
    <w:rsid w:val="4727243B"/>
    <w:rsid w:val="472912D6"/>
    <w:rsid w:val="4742F93D"/>
    <w:rsid w:val="4750A42B"/>
    <w:rsid w:val="476FF2AB"/>
    <w:rsid w:val="477AA7F4"/>
    <w:rsid w:val="47A762E8"/>
    <w:rsid w:val="481BF1A7"/>
    <w:rsid w:val="484654DB"/>
    <w:rsid w:val="485E8BB1"/>
    <w:rsid w:val="486CFD56"/>
    <w:rsid w:val="487D4AAA"/>
    <w:rsid w:val="488E2F68"/>
    <w:rsid w:val="48DAAECE"/>
    <w:rsid w:val="48E87B98"/>
    <w:rsid w:val="48F617F8"/>
    <w:rsid w:val="48F8C17F"/>
    <w:rsid w:val="490A176E"/>
    <w:rsid w:val="49251E51"/>
    <w:rsid w:val="495578C4"/>
    <w:rsid w:val="495C226F"/>
    <w:rsid w:val="496AEBBA"/>
    <w:rsid w:val="498301DF"/>
    <w:rsid w:val="49893C82"/>
    <w:rsid w:val="499155AC"/>
    <w:rsid w:val="49BB3882"/>
    <w:rsid w:val="49E12C9E"/>
    <w:rsid w:val="49EE725F"/>
    <w:rsid w:val="4A084951"/>
    <w:rsid w:val="4A09ACDD"/>
    <w:rsid w:val="4A1C3E35"/>
    <w:rsid w:val="4A22C60D"/>
    <w:rsid w:val="4A442C9A"/>
    <w:rsid w:val="4A4A47AE"/>
    <w:rsid w:val="4A4B3C3F"/>
    <w:rsid w:val="4A4FFA64"/>
    <w:rsid w:val="4A6F214E"/>
    <w:rsid w:val="4A7BF925"/>
    <w:rsid w:val="4A7F51D3"/>
    <w:rsid w:val="4AAB8F7C"/>
    <w:rsid w:val="4ABA07CC"/>
    <w:rsid w:val="4AEC928D"/>
    <w:rsid w:val="4AF0866B"/>
    <w:rsid w:val="4B00C523"/>
    <w:rsid w:val="4B021F55"/>
    <w:rsid w:val="4B161860"/>
    <w:rsid w:val="4B1A9685"/>
    <w:rsid w:val="4B239638"/>
    <w:rsid w:val="4B5FEB3D"/>
    <w:rsid w:val="4B8FD81F"/>
    <w:rsid w:val="4BAC4683"/>
    <w:rsid w:val="4BB04FF4"/>
    <w:rsid w:val="4BC777EC"/>
    <w:rsid w:val="4BFC9CF1"/>
    <w:rsid w:val="4C0AB943"/>
    <w:rsid w:val="4C0ED3E7"/>
    <w:rsid w:val="4C36BB83"/>
    <w:rsid w:val="4C3E7638"/>
    <w:rsid w:val="4C4B8ED4"/>
    <w:rsid w:val="4C651444"/>
    <w:rsid w:val="4C96573E"/>
    <w:rsid w:val="4CB791FB"/>
    <w:rsid w:val="4CC722AA"/>
    <w:rsid w:val="4CD4C04C"/>
    <w:rsid w:val="4CD5B294"/>
    <w:rsid w:val="4CE7AB24"/>
    <w:rsid w:val="4D0F862B"/>
    <w:rsid w:val="4D150B39"/>
    <w:rsid w:val="4D35846A"/>
    <w:rsid w:val="4D5A0228"/>
    <w:rsid w:val="4D6BEE3D"/>
    <w:rsid w:val="4D77944D"/>
    <w:rsid w:val="4D8F5DA2"/>
    <w:rsid w:val="4D98DC7A"/>
    <w:rsid w:val="4DA1C512"/>
    <w:rsid w:val="4DABB692"/>
    <w:rsid w:val="4DDD355D"/>
    <w:rsid w:val="4E0C90BF"/>
    <w:rsid w:val="4E2AB6E3"/>
    <w:rsid w:val="4E45401D"/>
    <w:rsid w:val="4E4F90E9"/>
    <w:rsid w:val="4E93AC96"/>
    <w:rsid w:val="4E948FB0"/>
    <w:rsid w:val="4EB4586B"/>
    <w:rsid w:val="4ED130BA"/>
    <w:rsid w:val="4ED93AB3"/>
    <w:rsid w:val="4EE9D002"/>
    <w:rsid w:val="4EF01BA5"/>
    <w:rsid w:val="4F09E517"/>
    <w:rsid w:val="4F0B6942"/>
    <w:rsid w:val="4F40F57E"/>
    <w:rsid w:val="4F43558F"/>
    <w:rsid w:val="4F502275"/>
    <w:rsid w:val="4F513240"/>
    <w:rsid w:val="4F57EED7"/>
    <w:rsid w:val="4F6273AB"/>
    <w:rsid w:val="4F6F8B35"/>
    <w:rsid w:val="4F7A1CED"/>
    <w:rsid w:val="4F920A9E"/>
    <w:rsid w:val="4FD1ADE3"/>
    <w:rsid w:val="4FD616CC"/>
    <w:rsid w:val="5013DB0F"/>
    <w:rsid w:val="505CBBCF"/>
    <w:rsid w:val="508AEED5"/>
    <w:rsid w:val="5094EF2A"/>
    <w:rsid w:val="50E1F958"/>
    <w:rsid w:val="50ED02A1"/>
    <w:rsid w:val="5145FAE3"/>
    <w:rsid w:val="514AF1AA"/>
    <w:rsid w:val="514FA380"/>
    <w:rsid w:val="5154D4E0"/>
    <w:rsid w:val="515991F1"/>
    <w:rsid w:val="5179485F"/>
    <w:rsid w:val="517D0918"/>
    <w:rsid w:val="5188F8B6"/>
    <w:rsid w:val="51B0D776"/>
    <w:rsid w:val="51E7E02C"/>
    <w:rsid w:val="51F55D05"/>
    <w:rsid w:val="51FFE036"/>
    <w:rsid w:val="522159FB"/>
    <w:rsid w:val="523A7993"/>
    <w:rsid w:val="52418B20"/>
    <w:rsid w:val="5253478A"/>
    <w:rsid w:val="52566DD4"/>
    <w:rsid w:val="52764A61"/>
    <w:rsid w:val="528AE150"/>
    <w:rsid w:val="528CD288"/>
    <w:rsid w:val="528DE455"/>
    <w:rsid w:val="52C5E387"/>
    <w:rsid w:val="52F17ED2"/>
    <w:rsid w:val="5324C600"/>
    <w:rsid w:val="5330045D"/>
    <w:rsid w:val="53361315"/>
    <w:rsid w:val="53418B5E"/>
    <w:rsid w:val="53495889"/>
    <w:rsid w:val="539E8269"/>
    <w:rsid w:val="53C6BD7C"/>
    <w:rsid w:val="53D764FD"/>
    <w:rsid w:val="53DC5A1B"/>
    <w:rsid w:val="53DCF4F2"/>
    <w:rsid w:val="53FDF7CC"/>
    <w:rsid w:val="544A8309"/>
    <w:rsid w:val="5467D0F8"/>
    <w:rsid w:val="547283F7"/>
    <w:rsid w:val="547FAAD2"/>
    <w:rsid w:val="549EB303"/>
    <w:rsid w:val="54B8B081"/>
    <w:rsid w:val="54BEE293"/>
    <w:rsid w:val="54CA27AF"/>
    <w:rsid w:val="54EFBB05"/>
    <w:rsid w:val="54FC1878"/>
    <w:rsid w:val="550B0723"/>
    <w:rsid w:val="552D7622"/>
    <w:rsid w:val="55411225"/>
    <w:rsid w:val="55652921"/>
    <w:rsid w:val="558C73BF"/>
    <w:rsid w:val="559D2B43"/>
    <w:rsid w:val="55A22163"/>
    <w:rsid w:val="55CDB9E6"/>
    <w:rsid w:val="55F945E9"/>
    <w:rsid w:val="560F8348"/>
    <w:rsid w:val="561CA5E6"/>
    <w:rsid w:val="561D7D0E"/>
    <w:rsid w:val="564484D8"/>
    <w:rsid w:val="565B852D"/>
    <w:rsid w:val="566984DC"/>
    <w:rsid w:val="5692172B"/>
    <w:rsid w:val="56AA1098"/>
    <w:rsid w:val="56B4A1F2"/>
    <w:rsid w:val="56CD90EA"/>
    <w:rsid w:val="56E4019B"/>
    <w:rsid w:val="56EA8930"/>
    <w:rsid w:val="57011D64"/>
    <w:rsid w:val="57112713"/>
    <w:rsid w:val="571375E3"/>
    <w:rsid w:val="57370803"/>
    <w:rsid w:val="5738F996"/>
    <w:rsid w:val="5757D22C"/>
    <w:rsid w:val="5760BAB9"/>
    <w:rsid w:val="576B1E2A"/>
    <w:rsid w:val="5788E394"/>
    <w:rsid w:val="579C523A"/>
    <w:rsid w:val="57E85D2D"/>
    <w:rsid w:val="57E9E3F8"/>
    <w:rsid w:val="57EB1827"/>
    <w:rsid w:val="5813EBE0"/>
    <w:rsid w:val="58252831"/>
    <w:rsid w:val="585A0B83"/>
    <w:rsid w:val="5861CDCA"/>
    <w:rsid w:val="587B6FD2"/>
    <w:rsid w:val="589A9B07"/>
    <w:rsid w:val="58A767CE"/>
    <w:rsid w:val="58C5C0D9"/>
    <w:rsid w:val="5915B8F0"/>
    <w:rsid w:val="591C9499"/>
    <w:rsid w:val="5944D784"/>
    <w:rsid w:val="59602AD9"/>
    <w:rsid w:val="597984F5"/>
    <w:rsid w:val="597B11F8"/>
    <w:rsid w:val="5989EBFD"/>
    <w:rsid w:val="59A0C112"/>
    <w:rsid w:val="59C7455A"/>
    <w:rsid w:val="59CBE2FC"/>
    <w:rsid w:val="5A0EA476"/>
    <w:rsid w:val="5A1BD753"/>
    <w:rsid w:val="5A331D39"/>
    <w:rsid w:val="5A3E2346"/>
    <w:rsid w:val="5A54B6BB"/>
    <w:rsid w:val="5AB3083C"/>
    <w:rsid w:val="5AC34BF0"/>
    <w:rsid w:val="5ACBF6BE"/>
    <w:rsid w:val="5AD995C8"/>
    <w:rsid w:val="5B0C0D68"/>
    <w:rsid w:val="5B11F257"/>
    <w:rsid w:val="5B1B0C51"/>
    <w:rsid w:val="5B23362E"/>
    <w:rsid w:val="5B2368FF"/>
    <w:rsid w:val="5B2CE2B2"/>
    <w:rsid w:val="5B60A539"/>
    <w:rsid w:val="5B6800A3"/>
    <w:rsid w:val="5B685FEE"/>
    <w:rsid w:val="5BA134DE"/>
    <w:rsid w:val="5BA2F759"/>
    <w:rsid w:val="5BA38163"/>
    <w:rsid w:val="5BC617D5"/>
    <w:rsid w:val="5BE136F7"/>
    <w:rsid w:val="5BF6AD87"/>
    <w:rsid w:val="5C10D120"/>
    <w:rsid w:val="5C13E50D"/>
    <w:rsid w:val="5C31825B"/>
    <w:rsid w:val="5C3BE811"/>
    <w:rsid w:val="5C432C5A"/>
    <w:rsid w:val="5C47E831"/>
    <w:rsid w:val="5C497130"/>
    <w:rsid w:val="5C523D34"/>
    <w:rsid w:val="5C5EF06F"/>
    <w:rsid w:val="5C721596"/>
    <w:rsid w:val="5C88EEA4"/>
    <w:rsid w:val="5CC42199"/>
    <w:rsid w:val="5CCAC242"/>
    <w:rsid w:val="5CD1CF64"/>
    <w:rsid w:val="5CD5F95C"/>
    <w:rsid w:val="5CD75113"/>
    <w:rsid w:val="5CFE6744"/>
    <w:rsid w:val="5D054F2B"/>
    <w:rsid w:val="5D4CA892"/>
    <w:rsid w:val="5D5A8A65"/>
    <w:rsid w:val="5D62A781"/>
    <w:rsid w:val="5D795E7E"/>
    <w:rsid w:val="5D7D8F88"/>
    <w:rsid w:val="5D8C5C04"/>
    <w:rsid w:val="5D8D82C2"/>
    <w:rsid w:val="5D8DA4BC"/>
    <w:rsid w:val="5D98C756"/>
    <w:rsid w:val="5DB3F872"/>
    <w:rsid w:val="5DBE9FE6"/>
    <w:rsid w:val="5DE4DC2C"/>
    <w:rsid w:val="5DE84B07"/>
    <w:rsid w:val="5E3C9713"/>
    <w:rsid w:val="5E42460B"/>
    <w:rsid w:val="5E679FC4"/>
    <w:rsid w:val="5E934739"/>
    <w:rsid w:val="5EAD9076"/>
    <w:rsid w:val="5EBCA2FD"/>
    <w:rsid w:val="5ED83E28"/>
    <w:rsid w:val="5EEACDD1"/>
    <w:rsid w:val="5F1F53B8"/>
    <w:rsid w:val="5F23BE3B"/>
    <w:rsid w:val="5F6FE7CC"/>
    <w:rsid w:val="5FBF8C88"/>
    <w:rsid w:val="600FFBEB"/>
    <w:rsid w:val="603B2480"/>
    <w:rsid w:val="6049D795"/>
    <w:rsid w:val="60528DB0"/>
    <w:rsid w:val="606D27A3"/>
    <w:rsid w:val="606F6BF0"/>
    <w:rsid w:val="6074D8D2"/>
    <w:rsid w:val="60851E35"/>
    <w:rsid w:val="60A21B87"/>
    <w:rsid w:val="60A3E4C8"/>
    <w:rsid w:val="611F5451"/>
    <w:rsid w:val="6191994B"/>
    <w:rsid w:val="619AFCC7"/>
    <w:rsid w:val="61C9A566"/>
    <w:rsid w:val="61CA5083"/>
    <w:rsid w:val="61EB944F"/>
    <w:rsid w:val="61F0288E"/>
    <w:rsid w:val="61FBC203"/>
    <w:rsid w:val="62065ADB"/>
    <w:rsid w:val="621A9F28"/>
    <w:rsid w:val="623F78FD"/>
    <w:rsid w:val="6249A14B"/>
    <w:rsid w:val="627FF174"/>
    <w:rsid w:val="62E5B423"/>
    <w:rsid w:val="6302D4F3"/>
    <w:rsid w:val="631424F2"/>
    <w:rsid w:val="63269ED3"/>
    <w:rsid w:val="633A5012"/>
    <w:rsid w:val="633B4A84"/>
    <w:rsid w:val="63455BC7"/>
    <w:rsid w:val="6346A077"/>
    <w:rsid w:val="6346F0D3"/>
    <w:rsid w:val="63479CAD"/>
    <w:rsid w:val="63504E99"/>
    <w:rsid w:val="6357DB65"/>
    <w:rsid w:val="637CEB61"/>
    <w:rsid w:val="6381A3C2"/>
    <w:rsid w:val="639CB0A2"/>
    <w:rsid w:val="63BCBEF7"/>
    <w:rsid w:val="63BDBFEF"/>
    <w:rsid w:val="63CDEE3C"/>
    <w:rsid w:val="63D157BA"/>
    <w:rsid w:val="63D55962"/>
    <w:rsid w:val="63F2182C"/>
    <w:rsid w:val="63F4A571"/>
    <w:rsid w:val="63FC2C48"/>
    <w:rsid w:val="64008892"/>
    <w:rsid w:val="640289B5"/>
    <w:rsid w:val="644446EA"/>
    <w:rsid w:val="6447596A"/>
    <w:rsid w:val="645CCE2A"/>
    <w:rsid w:val="646E89D9"/>
    <w:rsid w:val="6497432C"/>
    <w:rsid w:val="64A74C73"/>
    <w:rsid w:val="64C4570F"/>
    <w:rsid w:val="65397B04"/>
    <w:rsid w:val="655E0127"/>
    <w:rsid w:val="65659C4A"/>
    <w:rsid w:val="6582F5CC"/>
    <w:rsid w:val="65CAF46D"/>
    <w:rsid w:val="65EDF43C"/>
    <w:rsid w:val="6606CE9E"/>
    <w:rsid w:val="6618FA9E"/>
    <w:rsid w:val="662D4C14"/>
    <w:rsid w:val="665C5D11"/>
    <w:rsid w:val="66608DF3"/>
    <w:rsid w:val="66A061AB"/>
    <w:rsid w:val="66B72D05"/>
    <w:rsid w:val="66B77D8E"/>
    <w:rsid w:val="66BD437F"/>
    <w:rsid w:val="66DE0843"/>
    <w:rsid w:val="66E45D17"/>
    <w:rsid w:val="6703FC61"/>
    <w:rsid w:val="67176004"/>
    <w:rsid w:val="672685D9"/>
    <w:rsid w:val="673DC53E"/>
    <w:rsid w:val="674308AB"/>
    <w:rsid w:val="674CC22D"/>
    <w:rsid w:val="6781DD59"/>
    <w:rsid w:val="67848EA0"/>
    <w:rsid w:val="678F6BED"/>
    <w:rsid w:val="6792709E"/>
    <w:rsid w:val="67A6F4FB"/>
    <w:rsid w:val="67B44D19"/>
    <w:rsid w:val="67E822AC"/>
    <w:rsid w:val="6823FD25"/>
    <w:rsid w:val="6824A030"/>
    <w:rsid w:val="6829CAF1"/>
    <w:rsid w:val="6863A668"/>
    <w:rsid w:val="68710D38"/>
    <w:rsid w:val="687F4D25"/>
    <w:rsid w:val="689835E4"/>
    <w:rsid w:val="68C3F2D8"/>
    <w:rsid w:val="68C7C7E8"/>
    <w:rsid w:val="69248D9E"/>
    <w:rsid w:val="692B16C5"/>
    <w:rsid w:val="692B4D3C"/>
    <w:rsid w:val="69491E39"/>
    <w:rsid w:val="697DA18A"/>
    <w:rsid w:val="699EAF79"/>
    <w:rsid w:val="69A3A55F"/>
    <w:rsid w:val="69A4DFA5"/>
    <w:rsid w:val="69ABFCC9"/>
    <w:rsid w:val="69BED167"/>
    <w:rsid w:val="69C44DB6"/>
    <w:rsid w:val="69CBDE59"/>
    <w:rsid w:val="69DDB495"/>
    <w:rsid w:val="69E58947"/>
    <w:rsid w:val="69F13A50"/>
    <w:rsid w:val="6A28B3FB"/>
    <w:rsid w:val="6A43B11E"/>
    <w:rsid w:val="6AA53660"/>
    <w:rsid w:val="6AAEE362"/>
    <w:rsid w:val="6AE14CB1"/>
    <w:rsid w:val="6B3E6FDE"/>
    <w:rsid w:val="6B590E1A"/>
    <w:rsid w:val="6B59366A"/>
    <w:rsid w:val="6BA83BC4"/>
    <w:rsid w:val="6BD44A43"/>
    <w:rsid w:val="6BDF3B31"/>
    <w:rsid w:val="6BDF56D3"/>
    <w:rsid w:val="6BECEC6B"/>
    <w:rsid w:val="6C29FDC8"/>
    <w:rsid w:val="6C4EBAEA"/>
    <w:rsid w:val="6C4F2B97"/>
    <w:rsid w:val="6C6CB30C"/>
    <w:rsid w:val="6C84F2C8"/>
    <w:rsid w:val="6C896E23"/>
    <w:rsid w:val="6C89D4CA"/>
    <w:rsid w:val="6C90F7EB"/>
    <w:rsid w:val="6C936642"/>
    <w:rsid w:val="6C9FDAFE"/>
    <w:rsid w:val="6CA78ECB"/>
    <w:rsid w:val="6CAAE6C7"/>
    <w:rsid w:val="6CD07C7D"/>
    <w:rsid w:val="6CD67CC3"/>
    <w:rsid w:val="6CEAF8B7"/>
    <w:rsid w:val="6CF460FA"/>
    <w:rsid w:val="6D0D293A"/>
    <w:rsid w:val="6D126693"/>
    <w:rsid w:val="6D243F6F"/>
    <w:rsid w:val="6D2A2D2F"/>
    <w:rsid w:val="6D451173"/>
    <w:rsid w:val="6D5EF55B"/>
    <w:rsid w:val="6D66020F"/>
    <w:rsid w:val="6D6C3129"/>
    <w:rsid w:val="6D78A619"/>
    <w:rsid w:val="6D81E7D4"/>
    <w:rsid w:val="6D9B6146"/>
    <w:rsid w:val="6DADFE10"/>
    <w:rsid w:val="6DB0C10E"/>
    <w:rsid w:val="6DDD7DD8"/>
    <w:rsid w:val="6DF349F8"/>
    <w:rsid w:val="6DF786DE"/>
    <w:rsid w:val="6DFEBE5F"/>
    <w:rsid w:val="6E21636F"/>
    <w:rsid w:val="6E23E46F"/>
    <w:rsid w:val="6E274068"/>
    <w:rsid w:val="6E2FD226"/>
    <w:rsid w:val="6E45864E"/>
    <w:rsid w:val="6E4F76AA"/>
    <w:rsid w:val="6E5BE38E"/>
    <w:rsid w:val="6E5E2673"/>
    <w:rsid w:val="6E7ED158"/>
    <w:rsid w:val="6E8A3C62"/>
    <w:rsid w:val="6E944371"/>
    <w:rsid w:val="6EC63AAB"/>
    <w:rsid w:val="6ECB0207"/>
    <w:rsid w:val="6EDEFEC6"/>
    <w:rsid w:val="6F091087"/>
    <w:rsid w:val="6F139EC4"/>
    <w:rsid w:val="6F1C8E64"/>
    <w:rsid w:val="6F531954"/>
    <w:rsid w:val="6F653957"/>
    <w:rsid w:val="6F962D60"/>
    <w:rsid w:val="6F9E3EE0"/>
    <w:rsid w:val="6FA12EC1"/>
    <w:rsid w:val="6FB2674F"/>
    <w:rsid w:val="6FD1574C"/>
    <w:rsid w:val="7001395F"/>
    <w:rsid w:val="7019CD6E"/>
    <w:rsid w:val="703A0C6C"/>
    <w:rsid w:val="7045A1F0"/>
    <w:rsid w:val="7088E2D0"/>
    <w:rsid w:val="70973360"/>
    <w:rsid w:val="7104DA0B"/>
    <w:rsid w:val="710AF29F"/>
    <w:rsid w:val="7114FAAB"/>
    <w:rsid w:val="71274A99"/>
    <w:rsid w:val="71481D73"/>
    <w:rsid w:val="714C7EBA"/>
    <w:rsid w:val="7153C8ED"/>
    <w:rsid w:val="71620022"/>
    <w:rsid w:val="719CE74E"/>
    <w:rsid w:val="71B27E10"/>
    <w:rsid w:val="71CC3421"/>
    <w:rsid w:val="71DCBCBD"/>
    <w:rsid w:val="71E08C8F"/>
    <w:rsid w:val="72160810"/>
    <w:rsid w:val="7227D838"/>
    <w:rsid w:val="72510E8C"/>
    <w:rsid w:val="7260AFB8"/>
    <w:rsid w:val="728726D0"/>
    <w:rsid w:val="7297F338"/>
    <w:rsid w:val="72AA54D8"/>
    <w:rsid w:val="72C9B754"/>
    <w:rsid w:val="72CF503E"/>
    <w:rsid w:val="72E2E261"/>
    <w:rsid w:val="72E3EDD4"/>
    <w:rsid w:val="72EED18F"/>
    <w:rsid w:val="7318A4F1"/>
    <w:rsid w:val="735560B7"/>
    <w:rsid w:val="73889AE9"/>
    <w:rsid w:val="73A2F623"/>
    <w:rsid w:val="73A8B14C"/>
    <w:rsid w:val="73AAE805"/>
    <w:rsid w:val="73BAABEB"/>
    <w:rsid w:val="73EBFD60"/>
    <w:rsid w:val="7429898A"/>
    <w:rsid w:val="74508FE1"/>
    <w:rsid w:val="74EA7BA6"/>
    <w:rsid w:val="74FF655F"/>
    <w:rsid w:val="75082D97"/>
    <w:rsid w:val="752D855A"/>
    <w:rsid w:val="75303D60"/>
    <w:rsid w:val="7564CD47"/>
    <w:rsid w:val="7568F498"/>
    <w:rsid w:val="75D0E12C"/>
    <w:rsid w:val="75E9D07F"/>
    <w:rsid w:val="75F60883"/>
    <w:rsid w:val="75FC8ED2"/>
    <w:rsid w:val="760381E8"/>
    <w:rsid w:val="7603F222"/>
    <w:rsid w:val="761E4874"/>
    <w:rsid w:val="7629590C"/>
    <w:rsid w:val="763D164E"/>
    <w:rsid w:val="76682229"/>
    <w:rsid w:val="766E3855"/>
    <w:rsid w:val="7676DC07"/>
    <w:rsid w:val="76773186"/>
    <w:rsid w:val="7688291C"/>
    <w:rsid w:val="76DB74F7"/>
    <w:rsid w:val="76EB988E"/>
    <w:rsid w:val="76ED37C2"/>
    <w:rsid w:val="76EEB739"/>
    <w:rsid w:val="76EED62F"/>
    <w:rsid w:val="76F0C19F"/>
    <w:rsid w:val="76F8B9DD"/>
    <w:rsid w:val="77199EDE"/>
    <w:rsid w:val="77263E38"/>
    <w:rsid w:val="772D9496"/>
    <w:rsid w:val="776ACCD8"/>
    <w:rsid w:val="77770989"/>
    <w:rsid w:val="778BF95D"/>
    <w:rsid w:val="77A733E4"/>
    <w:rsid w:val="77BDAA2E"/>
    <w:rsid w:val="77E8C6F9"/>
    <w:rsid w:val="77F25CE1"/>
    <w:rsid w:val="77F5B664"/>
    <w:rsid w:val="781C75D6"/>
    <w:rsid w:val="7832A45C"/>
    <w:rsid w:val="7832B54B"/>
    <w:rsid w:val="785189E5"/>
    <w:rsid w:val="78755039"/>
    <w:rsid w:val="7883A0CD"/>
    <w:rsid w:val="788EDA58"/>
    <w:rsid w:val="7898F8A7"/>
    <w:rsid w:val="78A50580"/>
    <w:rsid w:val="78AFDEB1"/>
    <w:rsid w:val="78D066DB"/>
    <w:rsid w:val="78D2466C"/>
    <w:rsid w:val="78E3BB8D"/>
    <w:rsid w:val="78F2AA67"/>
    <w:rsid w:val="78F6047D"/>
    <w:rsid w:val="78FAABA9"/>
    <w:rsid w:val="79125324"/>
    <w:rsid w:val="79262E83"/>
    <w:rsid w:val="793CFEBD"/>
    <w:rsid w:val="7947ABE5"/>
    <w:rsid w:val="795A0C83"/>
    <w:rsid w:val="796712EF"/>
    <w:rsid w:val="7972D426"/>
    <w:rsid w:val="797A3B77"/>
    <w:rsid w:val="798A6965"/>
    <w:rsid w:val="799F40C4"/>
    <w:rsid w:val="79A62A4B"/>
    <w:rsid w:val="79B2F5F9"/>
    <w:rsid w:val="79B91A82"/>
    <w:rsid w:val="79BAFBA8"/>
    <w:rsid w:val="79C5DEBE"/>
    <w:rsid w:val="7A20B54E"/>
    <w:rsid w:val="7A333FDB"/>
    <w:rsid w:val="7A35C0B6"/>
    <w:rsid w:val="7A3E659F"/>
    <w:rsid w:val="7A54188F"/>
    <w:rsid w:val="7A59E65F"/>
    <w:rsid w:val="7A72EAEE"/>
    <w:rsid w:val="7A7AA6CA"/>
    <w:rsid w:val="7A8B0F9D"/>
    <w:rsid w:val="7A9BB9E0"/>
    <w:rsid w:val="7AB7E1F4"/>
    <w:rsid w:val="7ACA7E1D"/>
    <w:rsid w:val="7AE09D77"/>
    <w:rsid w:val="7AE875CC"/>
    <w:rsid w:val="7B0A24F2"/>
    <w:rsid w:val="7B47220F"/>
    <w:rsid w:val="7B6D3E86"/>
    <w:rsid w:val="7BC64330"/>
    <w:rsid w:val="7BC884E9"/>
    <w:rsid w:val="7BDCCE5F"/>
    <w:rsid w:val="7BE3073A"/>
    <w:rsid w:val="7BEC6117"/>
    <w:rsid w:val="7BF33B84"/>
    <w:rsid w:val="7C3237B4"/>
    <w:rsid w:val="7C43045E"/>
    <w:rsid w:val="7C6C4DD2"/>
    <w:rsid w:val="7C8DE1C3"/>
    <w:rsid w:val="7C91489E"/>
    <w:rsid w:val="7C97A18D"/>
    <w:rsid w:val="7CCA34D0"/>
    <w:rsid w:val="7CD9172D"/>
    <w:rsid w:val="7CDCF7C8"/>
    <w:rsid w:val="7CECE2CC"/>
    <w:rsid w:val="7D1B1605"/>
    <w:rsid w:val="7D221EC1"/>
    <w:rsid w:val="7D224D36"/>
    <w:rsid w:val="7D41DEF7"/>
    <w:rsid w:val="7D42DB7D"/>
    <w:rsid w:val="7D46E8FF"/>
    <w:rsid w:val="7D56E6C2"/>
    <w:rsid w:val="7D674E04"/>
    <w:rsid w:val="7D72ACB0"/>
    <w:rsid w:val="7DBEA536"/>
    <w:rsid w:val="7DC75740"/>
    <w:rsid w:val="7DD50A07"/>
    <w:rsid w:val="7DD65A57"/>
    <w:rsid w:val="7E2226BF"/>
    <w:rsid w:val="7E476D1E"/>
    <w:rsid w:val="7E679D7D"/>
    <w:rsid w:val="7E6B1F82"/>
    <w:rsid w:val="7EDA00D5"/>
    <w:rsid w:val="7EF227C7"/>
    <w:rsid w:val="7EF9779C"/>
    <w:rsid w:val="7F089090"/>
    <w:rsid w:val="7F23DA19"/>
    <w:rsid w:val="7F503B41"/>
    <w:rsid w:val="7F51DFF4"/>
    <w:rsid w:val="7F734867"/>
    <w:rsid w:val="7FA4533B"/>
    <w:rsid w:val="7FCECC37"/>
    <w:rsid w:val="7FDB04AB"/>
    <w:rsid w:val="7FEAD1EC"/>
    <w:rsid w:val="7FFD3C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C907"/>
  <w15:chartTrackingRefBased/>
  <w15:docId w15:val="{DBCB541B-DA97-4E3C-9E27-B3484BD1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916"/>
    <w:rPr>
      <w:color w:val="0563C1" w:themeColor="hyperlink"/>
      <w:u w:val="single"/>
    </w:rPr>
  </w:style>
  <w:style w:type="paragraph" w:customStyle="1" w:styleId="xmsolistparagraph">
    <w:name w:val="xmsolistparagraph"/>
    <w:basedOn w:val="Normal"/>
    <w:rsid w:val="008D1916"/>
    <w:pPr>
      <w:spacing w:before="100" w:beforeAutospacing="1" w:after="100" w:afterAutospacing="1"/>
    </w:pPr>
  </w:style>
  <w:style w:type="paragraph" w:styleId="ListParagraph">
    <w:name w:val="List Paragraph"/>
    <w:basedOn w:val="Normal"/>
    <w:uiPriority w:val="34"/>
    <w:qFormat/>
    <w:rsid w:val="008D1916"/>
    <w:pPr>
      <w:ind w:left="720"/>
      <w:contextualSpacing/>
    </w:pPr>
  </w:style>
  <w:style w:type="character" w:styleId="EndnoteReference">
    <w:name w:val="endnote reference"/>
    <w:basedOn w:val="DefaultParagraphFont"/>
    <w:uiPriority w:val="99"/>
    <w:unhideWhenUsed/>
    <w:rsid w:val="00E3128C"/>
    <w:rPr>
      <w:vertAlign w:val="superscript"/>
    </w:rPr>
  </w:style>
  <w:style w:type="character" w:styleId="CommentReference">
    <w:name w:val="annotation reference"/>
    <w:basedOn w:val="DefaultParagraphFont"/>
    <w:uiPriority w:val="99"/>
    <w:semiHidden/>
    <w:unhideWhenUsed/>
    <w:rsid w:val="00D673F7"/>
    <w:rPr>
      <w:sz w:val="16"/>
      <w:szCs w:val="16"/>
    </w:rPr>
  </w:style>
  <w:style w:type="paragraph" w:styleId="CommentText">
    <w:name w:val="annotation text"/>
    <w:basedOn w:val="Normal"/>
    <w:link w:val="CommentTextChar"/>
    <w:uiPriority w:val="99"/>
    <w:semiHidden/>
    <w:unhideWhenUsed/>
    <w:rsid w:val="00D673F7"/>
    <w:rPr>
      <w:sz w:val="20"/>
      <w:szCs w:val="20"/>
    </w:rPr>
  </w:style>
  <w:style w:type="character" w:customStyle="1" w:styleId="CommentTextChar">
    <w:name w:val="Comment Text Char"/>
    <w:basedOn w:val="DefaultParagraphFont"/>
    <w:link w:val="CommentText"/>
    <w:uiPriority w:val="99"/>
    <w:semiHidden/>
    <w:rsid w:val="00D673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73F7"/>
    <w:rPr>
      <w:b/>
      <w:bCs/>
    </w:rPr>
  </w:style>
  <w:style w:type="character" w:customStyle="1" w:styleId="CommentSubjectChar">
    <w:name w:val="Comment Subject Char"/>
    <w:basedOn w:val="CommentTextChar"/>
    <w:link w:val="CommentSubject"/>
    <w:uiPriority w:val="99"/>
    <w:semiHidden/>
    <w:rsid w:val="00D673F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9F0311"/>
    <w:rPr>
      <w:sz w:val="20"/>
      <w:szCs w:val="20"/>
    </w:rPr>
  </w:style>
  <w:style w:type="character" w:customStyle="1" w:styleId="FootnoteTextChar">
    <w:name w:val="Footnote Text Char"/>
    <w:basedOn w:val="DefaultParagraphFont"/>
    <w:link w:val="FootnoteText"/>
    <w:uiPriority w:val="99"/>
    <w:semiHidden/>
    <w:rsid w:val="009F03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F0311"/>
    <w:rPr>
      <w:vertAlign w:val="superscript"/>
    </w:rPr>
  </w:style>
  <w:style w:type="paragraph" w:styleId="Revision">
    <w:name w:val="Revision"/>
    <w:hidden/>
    <w:uiPriority w:val="99"/>
    <w:semiHidden/>
    <w:rsid w:val="006D10B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2658A"/>
    <w:pPr>
      <w:tabs>
        <w:tab w:val="center" w:pos="4680"/>
        <w:tab w:val="right" w:pos="9360"/>
      </w:tabs>
    </w:pPr>
  </w:style>
  <w:style w:type="character" w:customStyle="1" w:styleId="HeaderChar">
    <w:name w:val="Header Char"/>
    <w:basedOn w:val="DefaultParagraphFont"/>
    <w:link w:val="Header"/>
    <w:uiPriority w:val="99"/>
    <w:semiHidden/>
    <w:rsid w:val="0042658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2658A"/>
    <w:pPr>
      <w:tabs>
        <w:tab w:val="center" w:pos="4680"/>
        <w:tab w:val="right" w:pos="9360"/>
      </w:tabs>
    </w:pPr>
  </w:style>
  <w:style w:type="character" w:customStyle="1" w:styleId="FooterChar">
    <w:name w:val="Footer Char"/>
    <w:basedOn w:val="DefaultParagraphFont"/>
    <w:link w:val="Footer"/>
    <w:uiPriority w:val="99"/>
    <w:semiHidden/>
    <w:rsid w:val="0042658A"/>
    <w:rPr>
      <w:rFonts w:ascii="Times New Roman" w:eastAsia="Times New Roman" w:hAnsi="Times New Roman" w:cs="Times New Roman"/>
      <w:sz w:val="24"/>
      <w:szCs w:val="24"/>
    </w:rPr>
  </w:style>
  <w:style w:type="character" w:styleId="Mention">
    <w:name w:val="Mention"/>
    <w:basedOn w:val="DefaultParagraphFont"/>
    <w:uiPriority w:val="99"/>
    <w:unhideWhenUsed/>
    <w:rsid w:val="00FE22B4"/>
    <w:rPr>
      <w:color w:val="2B579A"/>
      <w:shd w:val="clear" w:color="auto" w:fill="E6E6E6"/>
    </w:rPr>
  </w:style>
  <w:style w:type="character" w:styleId="UnresolvedMention">
    <w:name w:val="Unresolved Mention"/>
    <w:basedOn w:val="DefaultParagraphFont"/>
    <w:uiPriority w:val="99"/>
    <w:unhideWhenUsed/>
    <w:rsid w:val="008C6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scis.gov/humanitarian/consideration-of-deferred-action-for-childhood-arrivals-daca/frequently-asked-questions" TargetMode="External"/><Relationship Id="rId1" Type="http://schemas.openxmlformats.org/officeDocument/2006/relationships/hyperlink" Target="http://www.ajc.state.ak.us/acjc/docs/resources/nacdl/expungement.pdf" TargetMode="External"/></Relationships>
</file>

<file path=word/documenttasks/documenttasks1.xml><?xml version="1.0" encoding="utf-8"?>
<t:Tasks xmlns:t="http://schemas.microsoft.com/office/tasks/2019/documenttasks" xmlns:oel="http://schemas.microsoft.com/office/2019/extlst">
  <t:Task id="{7F33F9BE-03C3-4EA8-B558-D6E903D0893A}">
    <t:Anchor>
      <t:Comment id="1367324944"/>
    </t:Anchor>
    <t:History>
      <t:Event id="{B2AB73F3-CA48-47FC-A37C-6C6FF5D40A7E}" time="2021-11-11T22:04:58.363Z">
        <t:Attribution userId="S::shafiz@ilrc.org::090cef03-b441-4ea7-a19c-a26250d8af10" userProvider="AD" userName="Sameera Hafiz"/>
        <t:Anchor>
          <t:Comment id="974267916"/>
        </t:Anchor>
        <t:Create/>
      </t:Event>
      <t:Event id="{FDBD9B82-2A8D-49E1-A530-FD64BF165642}" time="2021-11-11T22:04:58.363Z">
        <t:Attribution userId="S::shafiz@ilrc.org::090cef03-b441-4ea7-a19c-a26250d8af10" userProvider="AD" userName="Sameera Hafiz"/>
        <t:Anchor>
          <t:Comment id="974267916"/>
        </t:Anchor>
        <t:Assign userId="S::vgarcia@ilrc.org::88424cac-541c-40d5-810d-af89d3d1509a" userProvider="AD" userName="Veronica Garcia"/>
      </t:Event>
      <t:Event id="{1177E385-454D-423E-95A9-B27F72A4ED10}" time="2021-11-11T22:04:58.363Z">
        <t:Attribution userId="S::shafiz@ilrc.org::090cef03-b441-4ea7-a19c-a26250d8af10" userProvider="AD" userName="Sameera Hafiz"/>
        <t:Anchor>
          <t:Comment id="974267916"/>
        </t:Anchor>
        <t:SetTitle title="I agree - why offer an alternative that we don't really want? @Veronica Garcia @Elizabeth Taufa did you guys discuss this in TLC?"/>
      </t:Event>
      <t:Event id="{AE7C72F8-AFA5-4DFE-8C2F-43CC87DD5CED}" time="2021-11-11T23:52:37.59Z">
        <t:Attribution userId="S::shafiz@ilrc.org::090cef03-b441-4ea7-a19c-a26250d8af10" userProvider="AD" userName="Sameera Hafiz"/>
        <t:Progress percentComplete="100"/>
      </t:Event>
    </t:History>
  </t:Task>
  <t:Task id="{0B251E41-21E9-4265-A86B-08F86FA48DC7}">
    <t:Anchor>
      <t:Comment id="47557676"/>
    </t:Anchor>
    <t:History>
      <t:Event id="{1BCE07BB-A8C7-4DB1-A644-333CC72EC909}" time="2021-11-11T22:08:59.914Z">
        <t:Attribution userId="S::shafiz@ilrc.org::090cef03-b441-4ea7-a19c-a26250d8af10" userProvider="AD" userName="Sameera Hafiz"/>
        <t:Anchor>
          <t:Comment id="47557676"/>
        </t:Anchor>
        <t:Create/>
      </t:Event>
      <t:Event id="{5794CA2E-7247-481A-80AA-FFD6A07FD3D3}" time="2021-11-11T22:08:59.914Z">
        <t:Attribution userId="S::shafiz@ilrc.org::090cef03-b441-4ea7-a19c-a26250d8af10" userProvider="AD" userName="Sameera Hafiz"/>
        <t:Anchor>
          <t:Comment id="47557676"/>
        </t:Anchor>
        <t:Assign userId="S::vgarcia@ilrc.org::88424cac-541c-40d5-810d-af89d3d1509a" userProvider="AD" userName="Veronica Garcia"/>
      </t:Event>
      <t:Event id="{4A6EA0E4-1BD0-4476-8E0B-2DD0A36846F8}" time="2021-11-11T22:08:59.914Z">
        <t:Attribution userId="S::shafiz@ilrc.org::090cef03-b441-4ea7-a19c-a26250d8af10" userProvider="AD" userName="Sameera Hafiz"/>
        <t:Anchor>
          <t:Comment id="47557676"/>
        </t:Anchor>
        <t:SetTitle title="I kind of feel like we should have some language here that both talks about not relying on the CLS for imm relief and also that acknowledges the problem of DV...what do you guys think? @Veronica Garcia @Elizabeth Taufa"/>
      </t:Event>
      <t:Event id="{88382A8E-AFAB-4CB4-A02A-B15D91E7A31A}" time="2021-11-11T23:56:56.847Z">
        <t:Attribution userId="S::shafiz@ilrc.org::090cef03-b441-4ea7-a19c-a26250d8af10" userProvider="AD" userName="Sameera Hafiz"/>
        <t:Progress percentComplete="100"/>
      </t:Event>
    </t:History>
  </t:Task>
  <t:Task id="{A3BFC2A0-A7D7-4E6A-BB88-90E33A3045AA}">
    <t:Anchor>
      <t:Comment id="742158936"/>
    </t:Anchor>
    <t:History>
      <t:Event id="{4E96B681-BA05-4E8F-AD4A-C5AC846B5016}" time="2021-11-11T22:27:45.87Z">
        <t:Attribution userId="S::shafiz@ilrc.org::090cef03-b441-4ea7-a19c-a26250d8af10" userProvider="AD" userName="Sameera Hafiz"/>
        <t:Anchor>
          <t:Comment id="1882980416"/>
        </t:Anchor>
        <t:Create/>
      </t:Event>
      <t:Event id="{61977996-467E-4C79-948C-CD37E4C236CC}" time="2021-11-11T22:27:45.87Z">
        <t:Attribution userId="S::shafiz@ilrc.org::090cef03-b441-4ea7-a19c-a26250d8af10" userProvider="AD" userName="Sameera Hafiz"/>
        <t:Anchor>
          <t:Comment id="1882980416"/>
        </t:Anchor>
        <t:Assign userId="S::vgarcia@ilrc.org::88424cac-541c-40d5-810d-af89d3d1509a" userProvider="AD" userName="Veronica Garcia"/>
      </t:Event>
      <t:Event id="{C85F4DAB-391D-4961-AD21-CC1198EC131E}" time="2021-11-11T22:27:45.87Z">
        <t:Attribution userId="S::shafiz@ilrc.org::090cef03-b441-4ea7-a19c-a26250d8af10" userProvider="AD" userName="Sameera Hafiz"/>
        <t:Anchor>
          <t:Comment id="1882980416"/>
        </t:Anchor>
        <t:SetTitle title="@Veronica Garcia if we take it out like this - does it comport with what y'all decided at TL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8114-B0E2-4879-A2E7-4C9FF19D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1954</Words>
  <Characters>11141</Characters>
  <Application>Microsoft Office Word</Application>
  <DocSecurity>0</DocSecurity>
  <Lines>92</Lines>
  <Paragraphs>26</Paragraphs>
  <ScaleCrop>false</ScaleCrop>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Garcia</dc:creator>
  <cp:keywords/>
  <dc:description/>
  <cp:lastModifiedBy>Veronica Garcia</cp:lastModifiedBy>
  <cp:revision>449</cp:revision>
  <dcterms:created xsi:type="dcterms:W3CDTF">2021-11-09T19:30:00Z</dcterms:created>
  <dcterms:modified xsi:type="dcterms:W3CDTF">2021-11-12T23:53:00Z</dcterms:modified>
</cp:coreProperties>
</file>